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18" w:rsidRPr="006F0D27" w:rsidRDefault="00D6161F" w:rsidP="009D5FD5">
      <w:pPr>
        <w:ind w:left="2160" w:right="-720"/>
        <w:rPr>
          <w:rFonts w:ascii="Calibri" w:hAnsi="Calibri" w:cs="Arial"/>
          <w:b/>
        </w:rPr>
      </w:pPr>
      <w:r>
        <w:rPr>
          <w:rFonts w:ascii="Calibri" w:hAnsi="Calibri" w:cs="Arial"/>
          <w:b/>
          <w:sz w:val="36"/>
          <w:szCs w:val="36"/>
          <w:u w:val="single"/>
        </w:rPr>
        <w:t>FY20</w:t>
      </w:r>
      <w:r w:rsidR="00E31B17">
        <w:rPr>
          <w:rFonts w:ascii="Calibri" w:hAnsi="Calibri" w:cs="Arial"/>
          <w:b/>
          <w:sz w:val="36"/>
          <w:szCs w:val="36"/>
          <w:u w:val="single"/>
        </w:rPr>
        <w:t>18</w:t>
      </w:r>
      <w:r>
        <w:rPr>
          <w:rFonts w:ascii="Calibri" w:hAnsi="Calibri" w:cs="Arial"/>
          <w:b/>
          <w:sz w:val="36"/>
          <w:szCs w:val="36"/>
          <w:u w:val="single"/>
        </w:rPr>
        <w:t xml:space="preserve"> </w:t>
      </w:r>
      <w:r w:rsidR="009D5FD5">
        <w:rPr>
          <w:rFonts w:ascii="Calibri" w:hAnsi="Calibri" w:cs="Arial"/>
          <w:b/>
          <w:sz w:val="36"/>
          <w:szCs w:val="36"/>
          <w:u w:val="single"/>
        </w:rPr>
        <w:t xml:space="preserve">EIS Fiscal </w:t>
      </w:r>
      <w:r w:rsidR="00436D18" w:rsidRPr="006F0D27">
        <w:rPr>
          <w:rFonts w:ascii="Calibri" w:hAnsi="Calibri" w:cs="Arial"/>
          <w:b/>
          <w:sz w:val="36"/>
          <w:szCs w:val="36"/>
          <w:u w:val="single"/>
        </w:rPr>
        <w:t>Year End Procedures</w:t>
      </w:r>
      <w:r w:rsidR="00436D18" w:rsidRPr="006F0D27">
        <w:rPr>
          <w:rFonts w:ascii="Calibri" w:hAnsi="Calibri" w:cs="Arial"/>
          <w:b/>
        </w:rPr>
        <w:t xml:space="preserve"> </w:t>
      </w:r>
    </w:p>
    <w:p w:rsidR="00436D18" w:rsidRDefault="00436D18">
      <w:pPr>
        <w:ind w:left="2160" w:right="-720" w:hanging="2160"/>
        <w:jc w:val="center"/>
        <w:rPr>
          <w:rFonts w:ascii="Calibri" w:hAnsi="Calibri" w:cs="Arial"/>
          <w:b/>
        </w:rPr>
      </w:pPr>
    </w:p>
    <w:p w:rsidR="008A1C43" w:rsidRPr="006F0D27" w:rsidRDefault="008A1C43">
      <w:pPr>
        <w:ind w:left="2160" w:right="-720" w:hanging="2160"/>
        <w:jc w:val="center"/>
        <w:rPr>
          <w:rFonts w:ascii="Calibri" w:hAnsi="Calibri" w:cs="Arial"/>
          <w:b/>
        </w:rPr>
      </w:pPr>
    </w:p>
    <w:p w:rsidR="00436D18" w:rsidRPr="006F0D27" w:rsidRDefault="00436D18">
      <w:pPr>
        <w:ind w:left="2160" w:right="-720" w:hanging="2160"/>
        <w:jc w:val="center"/>
        <w:rPr>
          <w:rFonts w:ascii="Calibri" w:hAnsi="Calibri" w:cs="Arial"/>
        </w:rPr>
      </w:pPr>
      <w:r w:rsidRPr="006F0D27">
        <w:rPr>
          <w:rFonts w:ascii="Calibri" w:hAnsi="Calibri" w:cs="Arial"/>
          <w:b/>
        </w:rPr>
        <w:t>PLEASE READ OVER ALL INSTRUCTIONS BEFORE BEGINNING</w:t>
      </w:r>
    </w:p>
    <w:p w:rsidR="00436D18" w:rsidRDefault="00436D18">
      <w:pPr>
        <w:ind w:left="2160" w:right="-720" w:hanging="2160"/>
        <w:rPr>
          <w:rFonts w:ascii="Calibri" w:hAnsi="Calibri" w:cs="Arial"/>
        </w:rPr>
      </w:pPr>
    </w:p>
    <w:p w:rsidR="008A1C43" w:rsidRPr="006F0D27" w:rsidRDefault="008A1C43">
      <w:pPr>
        <w:ind w:left="2160" w:right="-720" w:hanging="2160"/>
        <w:rPr>
          <w:rFonts w:ascii="Calibri" w:hAnsi="Calibri" w:cs="Arial"/>
        </w:rPr>
      </w:pPr>
    </w:p>
    <w:p w:rsidR="00436D18" w:rsidRDefault="00436D18" w:rsidP="008A1C43">
      <w:pPr>
        <w:ind w:right="-720"/>
        <w:rPr>
          <w:rFonts w:ascii="Calibri" w:hAnsi="Calibri" w:cs="Arial"/>
        </w:rPr>
      </w:pPr>
      <w:r w:rsidRPr="006F0D27">
        <w:rPr>
          <w:rFonts w:ascii="Calibri" w:hAnsi="Calibri" w:cs="Arial"/>
        </w:rPr>
        <w:t xml:space="preserve">This procedure can be </w:t>
      </w:r>
      <w:r w:rsidR="00C51599">
        <w:rPr>
          <w:rFonts w:ascii="Calibri" w:hAnsi="Calibri" w:cs="Arial"/>
        </w:rPr>
        <w:t>completed before or after</w:t>
      </w:r>
      <w:r w:rsidRPr="006F0D27">
        <w:rPr>
          <w:rFonts w:ascii="Calibri" w:hAnsi="Calibri" w:cs="Arial"/>
        </w:rPr>
        <w:t xml:space="preserve"> fiscal year </w:t>
      </w:r>
      <w:r w:rsidR="00C51599">
        <w:rPr>
          <w:rFonts w:ascii="Calibri" w:hAnsi="Calibri" w:cs="Arial"/>
        </w:rPr>
        <w:t xml:space="preserve">end closeout </w:t>
      </w:r>
      <w:r w:rsidRPr="006F0D27">
        <w:rPr>
          <w:rFonts w:ascii="Calibri" w:hAnsi="Calibri" w:cs="Arial"/>
        </w:rPr>
        <w:t xml:space="preserve">for Uniform School </w:t>
      </w:r>
      <w:r w:rsidR="008A1C43">
        <w:rPr>
          <w:rFonts w:ascii="Calibri" w:hAnsi="Calibri" w:cs="Arial"/>
        </w:rPr>
        <w:t xml:space="preserve">Accounting System (USAS).  </w:t>
      </w:r>
      <w:r w:rsidR="00FD5D6A">
        <w:rPr>
          <w:rFonts w:ascii="Calibri" w:hAnsi="Calibri" w:cs="Arial"/>
        </w:rPr>
        <w:t>It must be completed</w:t>
      </w:r>
      <w:r w:rsidR="00C51599">
        <w:rPr>
          <w:rFonts w:ascii="Calibri" w:hAnsi="Calibri" w:cs="Arial"/>
        </w:rPr>
        <w:t xml:space="preserve"> through step </w:t>
      </w:r>
      <w:r w:rsidR="00FC2BFA">
        <w:rPr>
          <w:rFonts w:ascii="Calibri" w:hAnsi="Calibri" w:cs="Arial"/>
        </w:rPr>
        <w:t>8 (Running EIS2DC)</w:t>
      </w:r>
      <w:r w:rsidR="00C51599">
        <w:rPr>
          <w:rFonts w:ascii="Calibri" w:hAnsi="Calibri" w:cs="Arial"/>
        </w:rPr>
        <w:t xml:space="preserve">, before the ODE </w:t>
      </w:r>
      <w:r w:rsidR="00FD5D6A">
        <w:rPr>
          <w:rFonts w:ascii="Calibri" w:hAnsi="Calibri" w:cs="Arial"/>
        </w:rPr>
        <w:t xml:space="preserve">EMIS </w:t>
      </w:r>
      <w:r w:rsidR="00C51599">
        <w:rPr>
          <w:rFonts w:ascii="Calibri" w:hAnsi="Calibri" w:cs="Arial"/>
        </w:rPr>
        <w:t>Period H deadline.</w:t>
      </w:r>
    </w:p>
    <w:p w:rsidR="008A1C43" w:rsidRPr="006F0D27" w:rsidRDefault="008A1C43">
      <w:pPr>
        <w:ind w:right="-720"/>
        <w:jc w:val="both"/>
        <w:rPr>
          <w:rFonts w:ascii="Calibri" w:hAnsi="Calibri" w:cs="Arial"/>
        </w:rPr>
      </w:pPr>
    </w:p>
    <w:p w:rsidR="00436D18" w:rsidRPr="006F0D27" w:rsidRDefault="00436D18">
      <w:pPr>
        <w:ind w:right="-720"/>
        <w:rPr>
          <w:rFonts w:ascii="Calibri" w:hAnsi="Calibri" w:cs="Arial"/>
        </w:rPr>
      </w:pPr>
    </w:p>
    <w:p w:rsidR="009A259D" w:rsidRPr="009A259D" w:rsidRDefault="009A259D" w:rsidP="009A259D">
      <w:pPr>
        <w:pStyle w:val="ListParagraph"/>
        <w:numPr>
          <w:ilvl w:val="0"/>
          <w:numId w:val="15"/>
        </w:numPr>
        <w:ind w:right="-720"/>
        <w:rPr>
          <w:rFonts w:cs="Arial"/>
          <w:b/>
          <w:sz w:val="24"/>
          <w:szCs w:val="24"/>
        </w:rPr>
      </w:pPr>
      <w:r w:rsidRPr="009A259D">
        <w:rPr>
          <w:rFonts w:cs="Arial"/>
          <w:b/>
          <w:sz w:val="24"/>
          <w:szCs w:val="24"/>
        </w:rPr>
        <w:t xml:space="preserve">Date / Time </w:t>
      </w:r>
    </w:p>
    <w:p w:rsidR="00436D18" w:rsidRPr="006F0D27" w:rsidRDefault="00436D18" w:rsidP="009A259D">
      <w:pPr>
        <w:ind w:left="2160" w:right="-720" w:hanging="2160"/>
        <w:rPr>
          <w:rFonts w:ascii="Calibri" w:hAnsi="Calibri" w:cs="Arial"/>
        </w:rPr>
      </w:pPr>
    </w:p>
    <w:p w:rsidR="00436D18" w:rsidRPr="006F0D27" w:rsidRDefault="00436D18">
      <w:pPr>
        <w:ind w:left="2160" w:right="-720"/>
        <w:jc w:val="both"/>
        <w:rPr>
          <w:rFonts w:ascii="Calibri" w:hAnsi="Calibri" w:cs="Arial"/>
        </w:rPr>
      </w:pPr>
      <w:r w:rsidRPr="006F0D27">
        <w:rPr>
          <w:rFonts w:ascii="Calibri" w:hAnsi="Calibri" w:cs="Arial"/>
        </w:rPr>
        <w:t>The district should add any new items, which have been, acquired</w:t>
      </w:r>
    </w:p>
    <w:p w:rsidR="00436D18" w:rsidRDefault="00436D18">
      <w:pPr>
        <w:ind w:left="2160" w:right="-720"/>
        <w:jc w:val="both"/>
        <w:rPr>
          <w:rFonts w:ascii="Calibri" w:hAnsi="Calibri" w:cs="Arial"/>
        </w:rPr>
      </w:pPr>
      <w:r w:rsidRPr="006F0D27">
        <w:rPr>
          <w:rFonts w:ascii="Calibri" w:hAnsi="Calibri" w:cs="Arial"/>
        </w:rPr>
        <w:t xml:space="preserve">in  </w:t>
      </w:r>
      <w:r w:rsidR="006F5622">
        <w:rPr>
          <w:rFonts w:ascii="Calibri" w:hAnsi="Calibri" w:cs="Arial"/>
        </w:rPr>
        <w:t>FY</w:t>
      </w:r>
      <w:r w:rsidR="00E31B17">
        <w:rPr>
          <w:rFonts w:ascii="Calibri" w:hAnsi="Calibri" w:cs="Arial"/>
        </w:rPr>
        <w:t>18</w:t>
      </w:r>
      <w:r w:rsidRPr="006F0D27">
        <w:rPr>
          <w:rFonts w:ascii="Calibri" w:hAnsi="Calibri" w:cs="Arial"/>
        </w:rPr>
        <w:t xml:space="preserve">. </w:t>
      </w:r>
    </w:p>
    <w:p w:rsidR="00980EAD" w:rsidRDefault="00980EAD">
      <w:pPr>
        <w:ind w:left="2160" w:right="-720"/>
        <w:jc w:val="both"/>
        <w:rPr>
          <w:rFonts w:ascii="Calibri" w:hAnsi="Calibri" w:cs="Arial"/>
        </w:rPr>
      </w:pPr>
    </w:p>
    <w:p w:rsidR="00980EAD" w:rsidRPr="006F0D27" w:rsidRDefault="00980EAD">
      <w:pPr>
        <w:ind w:left="2160" w:right="-720"/>
        <w:jc w:val="both"/>
        <w:rPr>
          <w:rFonts w:ascii="Calibri" w:hAnsi="Calibri" w:cs="Arial"/>
        </w:rPr>
      </w:pPr>
      <w:r>
        <w:rPr>
          <w:rFonts w:ascii="Calibri" w:hAnsi="Calibri" w:cs="Arial"/>
        </w:rPr>
        <w:t>Please continue to add items received prior to July 1 to the system before using this procedure.  If items were ordered prior to June 30, but are not received until after June 30</w:t>
      </w:r>
      <w:r w:rsidRPr="00980EAD">
        <w:rPr>
          <w:rFonts w:ascii="Calibri" w:hAnsi="Calibri" w:cs="Arial"/>
          <w:vertAlign w:val="superscript"/>
        </w:rPr>
        <w:t>th</w:t>
      </w:r>
      <w:r>
        <w:rPr>
          <w:rFonts w:ascii="Calibri" w:hAnsi="Calibri" w:cs="Arial"/>
        </w:rPr>
        <w:t>, they will need to be posted in the next fiscal year.  You can continue to add items to the pending file even though they may not be posted in EIS until next fiscal year.</w:t>
      </w:r>
    </w:p>
    <w:p w:rsidR="00436D18" w:rsidRPr="006F0D27" w:rsidRDefault="00436D18">
      <w:pPr>
        <w:ind w:left="2160" w:right="-720" w:hanging="2160"/>
        <w:rPr>
          <w:rFonts w:ascii="Calibri" w:hAnsi="Calibri" w:cs="Arial"/>
        </w:rPr>
      </w:pPr>
    </w:p>
    <w:p w:rsidR="00436D18" w:rsidRPr="006F0D27" w:rsidRDefault="00436D18">
      <w:pPr>
        <w:ind w:left="2160" w:right="-720"/>
        <w:jc w:val="both"/>
        <w:rPr>
          <w:rFonts w:ascii="Calibri" w:hAnsi="Calibri" w:cs="Arial"/>
        </w:rPr>
      </w:pPr>
      <w:r w:rsidRPr="006F0D27">
        <w:rPr>
          <w:rFonts w:ascii="Calibri" w:hAnsi="Calibri" w:cs="Arial"/>
          <w:b/>
          <w:u w:val="single"/>
        </w:rPr>
        <w:t>NOTE</w:t>
      </w:r>
      <w:r w:rsidRPr="006F0D27">
        <w:rPr>
          <w:rFonts w:ascii="Calibri" w:hAnsi="Calibri" w:cs="Arial"/>
        </w:rPr>
        <w:t xml:space="preserve">: Invoice date will determine the date of acquisition. Any items with an invoice date in </w:t>
      </w:r>
      <w:r w:rsidRPr="006F0D27">
        <w:rPr>
          <w:rFonts w:ascii="Calibri" w:hAnsi="Calibri" w:cs="Arial"/>
          <w:b/>
        </w:rPr>
        <w:t>FY</w:t>
      </w:r>
      <w:r w:rsidR="00E31B17">
        <w:rPr>
          <w:rFonts w:ascii="Calibri" w:hAnsi="Calibri" w:cs="Arial"/>
          <w:b/>
        </w:rPr>
        <w:t>18</w:t>
      </w:r>
      <w:r w:rsidRPr="006F0D27">
        <w:rPr>
          <w:rFonts w:ascii="Calibri" w:hAnsi="Calibri" w:cs="Arial"/>
        </w:rPr>
        <w:t xml:space="preserve"> or before should be entered before closeout.</w:t>
      </w:r>
      <w:r w:rsidR="00FC2AF8">
        <w:rPr>
          <w:rFonts w:ascii="Calibri" w:hAnsi="Calibri" w:cs="Arial"/>
        </w:rPr>
        <w:t xml:space="preserve">  (USASWEB/Invoice)</w:t>
      </w:r>
    </w:p>
    <w:p w:rsidR="00436D18" w:rsidRDefault="00436D18">
      <w:pPr>
        <w:ind w:left="2160" w:right="-720" w:hanging="2160"/>
        <w:rPr>
          <w:rFonts w:ascii="Calibri" w:hAnsi="Calibri" w:cs="Arial"/>
        </w:rPr>
      </w:pPr>
    </w:p>
    <w:p w:rsidR="00FC2AF8" w:rsidRDefault="00FC2AF8">
      <w:pPr>
        <w:ind w:left="2160" w:right="-720" w:hanging="2160"/>
        <w:rPr>
          <w:rFonts w:ascii="Calibri" w:hAnsi="Calibri" w:cs="Arial"/>
        </w:rPr>
      </w:pPr>
      <w:r>
        <w:rPr>
          <w:rFonts w:ascii="Calibri" w:hAnsi="Calibri" w:cs="Arial"/>
        </w:rPr>
        <w:tab/>
      </w:r>
      <w:r>
        <w:rPr>
          <w:rFonts w:ascii="Calibri" w:hAnsi="Calibri" w:cs="Arial"/>
        </w:rPr>
        <w:tab/>
      </w:r>
      <w:bookmarkStart w:id="0" w:name="_GoBack"/>
      <w:bookmarkEnd w:id="0"/>
      <w:r w:rsidR="00221081">
        <w:rPr>
          <w:noProof/>
        </w:rPr>
        <w:drawing>
          <wp:inline distT="0" distB="0" distL="0" distR="0" wp14:anchorId="0C66D998" wp14:editId="5D8F58C8">
            <wp:extent cx="3590476" cy="182857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90476" cy="1828571"/>
                    </a:xfrm>
                    <a:prstGeom prst="rect">
                      <a:avLst/>
                    </a:prstGeom>
                  </pic:spPr>
                </pic:pic>
              </a:graphicData>
            </a:graphic>
          </wp:inline>
        </w:drawing>
      </w:r>
    </w:p>
    <w:p w:rsidR="00FC2AF8" w:rsidRDefault="00FC2AF8">
      <w:pPr>
        <w:ind w:left="2160" w:right="-720" w:hanging="2160"/>
        <w:rPr>
          <w:rFonts w:ascii="Calibri" w:hAnsi="Calibri" w:cs="Arial"/>
        </w:rPr>
      </w:pPr>
    </w:p>
    <w:p w:rsidR="00FC2AF8" w:rsidRPr="006F0D27" w:rsidRDefault="00FC2AF8">
      <w:pPr>
        <w:ind w:left="2160" w:right="-720" w:hanging="2160"/>
        <w:rPr>
          <w:rFonts w:ascii="Calibri" w:hAnsi="Calibri" w:cs="Arial"/>
        </w:rPr>
      </w:pPr>
    </w:p>
    <w:p w:rsidR="009A259D" w:rsidRPr="009A259D" w:rsidRDefault="009A259D" w:rsidP="009A259D">
      <w:pPr>
        <w:pStyle w:val="ListParagraph"/>
        <w:numPr>
          <w:ilvl w:val="0"/>
          <w:numId w:val="15"/>
        </w:numPr>
        <w:ind w:right="-720"/>
        <w:rPr>
          <w:rFonts w:cs="Arial"/>
          <w:b/>
          <w:sz w:val="24"/>
          <w:szCs w:val="24"/>
        </w:rPr>
      </w:pPr>
      <w:r w:rsidRPr="009A259D">
        <w:rPr>
          <w:rFonts w:cs="Arial"/>
          <w:b/>
          <w:sz w:val="24"/>
          <w:szCs w:val="24"/>
        </w:rPr>
        <w:t xml:space="preserve">Date / Time </w:t>
      </w:r>
    </w:p>
    <w:p w:rsidR="00436D18" w:rsidRPr="006F0D27" w:rsidRDefault="00436D18" w:rsidP="009A259D">
      <w:pPr>
        <w:ind w:left="2160" w:right="-720" w:hanging="2160"/>
        <w:rPr>
          <w:rFonts w:ascii="Calibri" w:hAnsi="Calibri" w:cs="Arial"/>
        </w:rPr>
      </w:pPr>
    </w:p>
    <w:p w:rsidR="00436D18" w:rsidRPr="006F0D27" w:rsidRDefault="00436D18">
      <w:pPr>
        <w:ind w:left="2160" w:right="-720"/>
        <w:jc w:val="both"/>
        <w:rPr>
          <w:rFonts w:ascii="Calibri" w:hAnsi="Calibri" w:cs="Arial"/>
        </w:rPr>
      </w:pPr>
      <w:r w:rsidRPr="006F0D27">
        <w:rPr>
          <w:rFonts w:ascii="Calibri" w:hAnsi="Calibri" w:cs="Arial"/>
        </w:rPr>
        <w:t>The district should post disposition transactions to dispose of any  items which have been disposed of the current fiscal year.</w:t>
      </w:r>
    </w:p>
    <w:p w:rsidR="00436D18" w:rsidRPr="006F0D27" w:rsidRDefault="00436D18">
      <w:pPr>
        <w:ind w:left="2160" w:right="-720" w:hanging="2160"/>
        <w:rPr>
          <w:rFonts w:ascii="Calibri" w:hAnsi="Calibri" w:cs="Arial"/>
        </w:rPr>
      </w:pPr>
    </w:p>
    <w:p w:rsidR="009A259D" w:rsidRPr="009A259D" w:rsidRDefault="009A259D" w:rsidP="009A259D">
      <w:pPr>
        <w:pStyle w:val="ListParagraph"/>
        <w:numPr>
          <w:ilvl w:val="0"/>
          <w:numId w:val="15"/>
        </w:numPr>
        <w:ind w:right="-720"/>
        <w:rPr>
          <w:rFonts w:cs="Arial"/>
          <w:b/>
          <w:sz w:val="24"/>
          <w:szCs w:val="24"/>
        </w:rPr>
      </w:pPr>
      <w:r w:rsidRPr="009A259D">
        <w:rPr>
          <w:rFonts w:cs="Arial"/>
          <w:b/>
          <w:sz w:val="24"/>
          <w:szCs w:val="24"/>
        </w:rPr>
        <w:t xml:space="preserve">Date / Time </w:t>
      </w:r>
    </w:p>
    <w:p w:rsidR="00436D18" w:rsidRPr="006F0D27" w:rsidRDefault="00436D18" w:rsidP="009A259D">
      <w:pPr>
        <w:ind w:left="2160" w:right="-720" w:hanging="2160"/>
        <w:rPr>
          <w:rFonts w:ascii="Calibri" w:hAnsi="Calibri" w:cs="Arial"/>
        </w:rPr>
      </w:pPr>
    </w:p>
    <w:p w:rsidR="00436D18" w:rsidRDefault="00436D18">
      <w:pPr>
        <w:ind w:left="2160" w:right="-720"/>
        <w:jc w:val="both"/>
        <w:rPr>
          <w:rFonts w:ascii="Calibri" w:hAnsi="Calibri" w:cs="Arial"/>
        </w:rPr>
      </w:pPr>
      <w:r w:rsidRPr="006F0D27">
        <w:rPr>
          <w:rFonts w:ascii="Calibri" w:hAnsi="Calibri" w:cs="Arial"/>
        </w:rPr>
        <w:t xml:space="preserve">Run the report </w:t>
      </w:r>
      <w:r w:rsidRPr="006F0D27">
        <w:rPr>
          <w:rFonts w:ascii="Calibri" w:hAnsi="Calibri" w:cs="Arial"/>
          <w:b/>
        </w:rPr>
        <w:t>EIS103</w:t>
      </w:r>
      <w:r w:rsidRPr="006F0D27">
        <w:rPr>
          <w:rFonts w:ascii="Calibri" w:hAnsi="Calibri" w:cs="Arial"/>
        </w:rPr>
        <w:t xml:space="preserve">.  This is a change schedule report that you need to run.  You will need to run this report 3 times, once for fund, once for function and the third time for asset class. </w:t>
      </w:r>
    </w:p>
    <w:p w:rsidR="00F26338" w:rsidRDefault="00F26338">
      <w:pPr>
        <w:ind w:left="2160" w:right="-720"/>
        <w:jc w:val="both"/>
        <w:rPr>
          <w:rFonts w:ascii="Calibri" w:hAnsi="Calibri" w:cs="Arial"/>
        </w:rPr>
      </w:pPr>
    </w:p>
    <w:p w:rsidR="009A259D" w:rsidRPr="009A259D" w:rsidRDefault="009A259D" w:rsidP="009A259D">
      <w:pPr>
        <w:pStyle w:val="ListParagraph"/>
        <w:numPr>
          <w:ilvl w:val="0"/>
          <w:numId w:val="15"/>
        </w:numPr>
        <w:ind w:right="-720"/>
        <w:rPr>
          <w:rFonts w:cs="Arial"/>
          <w:b/>
          <w:sz w:val="24"/>
          <w:szCs w:val="24"/>
        </w:rPr>
      </w:pPr>
      <w:r w:rsidRPr="009A259D">
        <w:rPr>
          <w:rFonts w:cs="Arial"/>
          <w:b/>
          <w:sz w:val="24"/>
          <w:szCs w:val="24"/>
        </w:rPr>
        <w:t xml:space="preserve">Date / Time </w:t>
      </w:r>
    </w:p>
    <w:p w:rsidR="00F26338" w:rsidRPr="006F0D27" w:rsidRDefault="00F26338" w:rsidP="009A259D">
      <w:pPr>
        <w:ind w:left="2160" w:right="-720" w:hanging="2160"/>
        <w:rPr>
          <w:rFonts w:ascii="Calibri" w:hAnsi="Calibri" w:cs="Arial"/>
        </w:rPr>
      </w:pPr>
    </w:p>
    <w:p w:rsidR="00F26338" w:rsidRPr="006F0D27" w:rsidRDefault="00F26338" w:rsidP="00F26338">
      <w:pPr>
        <w:ind w:left="2160" w:right="-720"/>
        <w:jc w:val="both"/>
        <w:rPr>
          <w:rFonts w:ascii="Calibri" w:hAnsi="Calibri" w:cs="Arial"/>
        </w:rPr>
      </w:pPr>
      <w:r w:rsidRPr="006F0D27">
        <w:rPr>
          <w:rFonts w:ascii="Calibri" w:hAnsi="Calibri" w:cs="Arial"/>
        </w:rPr>
        <w:t xml:space="preserve">Run the report </w:t>
      </w:r>
      <w:r w:rsidRPr="006F0D27">
        <w:rPr>
          <w:rFonts w:ascii="Calibri" w:hAnsi="Calibri" w:cs="Arial"/>
          <w:b/>
        </w:rPr>
        <w:t>EIS10</w:t>
      </w:r>
      <w:r>
        <w:rPr>
          <w:rFonts w:ascii="Calibri" w:hAnsi="Calibri" w:cs="Arial"/>
          <w:b/>
        </w:rPr>
        <w:t>1 and EIS102</w:t>
      </w:r>
      <w:r w:rsidRPr="006F0D27">
        <w:rPr>
          <w:rFonts w:ascii="Calibri" w:hAnsi="Calibri" w:cs="Arial"/>
        </w:rPr>
        <w:t xml:space="preserve">.  </w:t>
      </w:r>
      <w:r w:rsidRPr="00F26338">
        <w:rPr>
          <w:rFonts w:ascii="Calibri" w:hAnsi="Calibri" w:cs="Arial"/>
          <w:b/>
        </w:rPr>
        <w:t>EIS101</w:t>
      </w:r>
      <w:r>
        <w:rPr>
          <w:rFonts w:ascii="Calibri" w:hAnsi="Calibri" w:cs="Arial"/>
        </w:rPr>
        <w:t xml:space="preserve"> is the Schedule of Fixed Assets by Source and the </w:t>
      </w:r>
      <w:r w:rsidRPr="00F26338">
        <w:rPr>
          <w:rFonts w:ascii="Calibri" w:hAnsi="Calibri" w:cs="Arial"/>
          <w:b/>
        </w:rPr>
        <w:t>EIS102</w:t>
      </w:r>
      <w:r>
        <w:rPr>
          <w:rFonts w:ascii="Calibri" w:hAnsi="Calibri" w:cs="Arial"/>
        </w:rPr>
        <w:t xml:space="preserve"> is the Schedule of Fixed Assets by Function/Class.  Use these reports in the next step to compare to the </w:t>
      </w:r>
      <w:r w:rsidRPr="00F26338">
        <w:rPr>
          <w:rFonts w:ascii="Calibri" w:hAnsi="Calibri" w:cs="Arial"/>
          <w:b/>
        </w:rPr>
        <w:t>EIS304</w:t>
      </w:r>
      <w:r>
        <w:rPr>
          <w:rFonts w:ascii="Calibri" w:hAnsi="Calibri" w:cs="Arial"/>
        </w:rPr>
        <w:t>.</w:t>
      </w:r>
    </w:p>
    <w:p w:rsidR="00FC2AF8" w:rsidRDefault="00FC2AF8" w:rsidP="00F26338">
      <w:pPr>
        <w:ind w:right="-720"/>
        <w:rPr>
          <w:rFonts w:ascii="Calibri" w:hAnsi="Calibri" w:cs="Arial"/>
        </w:rPr>
      </w:pPr>
    </w:p>
    <w:p w:rsidR="009A259D" w:rsidRPr="009A259D" w:rsidRDefault="009A259D" w:rsidP="009A259D">
      <w:pPr>
        <w:pStyle w:val="ListParagraph"/>
        <w:numPr>
          <w:ilvl w:val="0"/>
          <w:numId w:val="15"/>
        </w:numPr>
        <w:ind w:right="-720"/>
        <w:rPr>
          <w:rFonts w:cs="Arial"/>
          <w:b/>
          <w:sz w:val="24"/>
          <w:szCs w:val="24"/>
        </w:rPr>
      </w:pPr>
      <w:r w:rsidRPr="009A259D">
        <w:rPr>
          <w:rFonts w:cs="Arial"/>
          <w:b/>
          <w:sz w:val="24"/>
          <w:szCs w:val="24"/>
        </w:rPr>
        <w:t xml:space="preserve">Date / Time </w:t>
      </w:r>
    </w:p>
    <w:p w:rsidR="00436D18" w:rsidRPr="006F0D27" w:rsidRDefault="00436D18" w:rsidP="009A259D">
      <w:pPr>
        <w:ind w:left="2160" w:right="-720" w:hanging="2160"/>
        <w:rPr>
          <w:rFonts w:ascii="Calibri" w:hAnsi="Calibri" w:cs="Arial"/>
        </w:rPr>
      </w:pPr>
    </w:p>
    <w:p w:rsidR="008A1C43" w:rsidRDefault="00436D18" w:rsidP="00FC2AF8">
      <w:pPr>
        <w:ind w:left="2160" w:right="-720"/>
        <w:jc w:val="both"/>
        <w:rPr>
          <w:rFonts w:ascii="Calibri" w:hAnsi="Calibri" w:cs="Arial"/>
        </w:rPr>
      </w:pPr>
      <w:r w:rsidRPr="006F0D27">
        <w:rPr>
          <w:rFonts w:ascii="Calibri" w:hAnsi="Calibri" w:cs="Arial"/>
        </w:rPr>
        <w:t xml:space="preserve">Run the report </w:t>
      </w:r>
      <w:r w:rsidRPr="006F0D27">
        <w:rPr>
          <w:rFonts w:ascii="Calibri" w:hAnsi="Calibri" w:cs="Arial"/>
          <w:b/>
        </w:rPr>
        <w:t>EIS304</w:t>
      </w:r>
      <w:r w:rsidRPr="006F0D27">
        <w:rPr>
          <w:rFonts w:ascii="Calibri" w:hAnsi="Calibri" w:cs="Arial"/>
        </w:rPr>
        <w:t xml:space="preserve">.  Brief asset listing report, to make available for the auditors.  Run three times, sorting first by fund, sorting next by function and lastly by class.  Use just the “active” status codes: A (active), N (new item), EH (excess asset held for sale) and EN (excess asset not in use).  Also, select just capitalized items.  The totals can be compared with the reports </w:t>
      </w:r>
      <w:r w:rsidRPr="006F0D27">
        <w:rPr>
          <w:rFonts w:ascii="Calibri" w:hAnsi="Calibri" w:cs="Arial"/>
          <w:b/>
        </w:rPr>
        <w:t>EIS101</w:t>
      </w:r>
      <w:r w:rsidRPr="006F0D27">
        <w:rPr>
          <w:rFonts w:ascii="Calibri" w:hAnsi="Calibri" w:cs="Arial"/>
        </w:rPr>
        <w:t xml:space="preserve"> and </w:t>
      </w:r>
      <w:r w:rsidRPr="006F0D27">
        <w:rPr>
          <w:rFonts w:ascii="Calibri" w:hAnsi="Calibri" w:cs="Arial"/>
          <w:b/>
        </w:rPr>
        <w:t>EIS102</w:t>
      </w:r>
      <w:r w:rsidRPr="006F0D27">
        <w:rPr>
          <w:rFonts w:ascii="Calibri" w:hAnsi="Calibri" w:cs="Arial"/>
        </w:rPr>
        <w:t>.</w:t>
      </w:r>
    </w:p>
    <w:p w:rsidR="00F26338" w:rsidRDefault="00F26338" w:rsidP="00FC2AF8">
      <w:pPr>
        <w:ind w:left="2160" w:right="-720"/>
        <w:jc w:val="both"/>
        <w:rPr>
          <w:rFonts w:ascii="Calibri" w:hAnsi="Calibri" w:cs="Arial"/>
        </w:rPr>
      </w:pPr>
    </w:p>
    <w:p w:rsidR="00F26338" w:rsidRPr="009A259D" w:rsidRDefault="009A259D" w:rsidP="009A259D">
      <w:pPr>
        <w:pStyle w:val="ListParagraph"/>
        <w:numPr>
          <w:ilvl w:val="0"/>
          <w:numId w:val="15"/>
        </w:numPr>
        <w:ind w:right="-720"/>
        <w:rPr>
          <w:rFonts w:cs="Arial"/>
          <w:b/>
          <w:sz w:val="24"/>
          <w:szCs w:val="24"/>
        </w:rPr>
      </w:pPr>
      <w:r>
        <w:rPr>
          <w:rFonts w:cs="Arial"/>
          <w:b/>
          <w:szCs w:val="24"/>
        </w:rPr>
        <w:t xml:space="preserve"> </w:t>
      </w:r>
      <w:r w:rsidRPr="009A259D">
        <w:rPr>
          <w:rFonts w:cs="Arial"/>
          <w:b/>
          <w:sz w:val="24"/>
          <w:szCs w:val="24"/>
        </w:rPr>
        <w:t>Date / Time</w:t>
      </w:r>
      <w:r w:rsidR="00F26338" w:rsidRPr="009A259D">
        <w:rPr>
          <w:rFonts w:cs="Arial"/>
          <w:b/>
          <w:sz w:val="24"/>
          <w:szCs w:val="24"/>
        </w:rPr>
        <w:t xml:space="preserve"> </w:t>
      </w:r>
    </w:p>
    <w:p w:rsidR="00F26338" w:rsidRPr="006F0D27" w:rsidRDefault="00F26338" w:rsidP="00F26338">
      <w:pPr>
        <w:ind w:left="2160" w:right="-720" w:hanging="2160"/>
        <w:rPr>
          <w:rFonts w:ascii="Calibri" w:hAnsi="Calibri" w:cs="Arial"/>
        </w:rPr>
      </w:pPr>
    </w:p>
    <w:p w:rsidR="00F26338" w:rsidRDefault="00F26338" w:rsidP="00F26338">
      <w:pPr>
        <w:ind w:left="2160" w:right="-720"/>
        <w:jc w:val="both"/>
        <w:rPr>
          <w:rFonts w:ascii="Calibri" w:hAnsi="Calibri" w:cs="Arial"/>
        </w:rPr>
      </w:pPr>
      <w:r w:rsidRPr="006F0D27">
        <w:rPr>
          <w:rFonts w:ascii="Calibri" w:hAnsi="Calibri" w:cs="Arial"/>
        </w:rPr>
        <w:t xml:space="preserve">Run the report </w:t>
      </w:r>
      <w:r>
        <w:rPr>
          <w:rFonts w:ascii="Calibri" w:hAnsi="Calibri" w:cs="Arial"/>
          <w:b/>
        </w:rPr>
        <w:t>EIS1</w:t>
      </w:r>
      <w:r w:rsidRPr="006F0D27">
        <w:rPr>
          <w:rFonts w:ascii="Calibri" w:hAnsi="Calibri" w:cs="Arial"/>
          <w:b/>
        </w:rPr>
        <w:t>04</w:t>
      </w:r>
      <w:r>
        <w:rPr>
          <w:rFonts w:ascii="Calibri" w:hAnsi="Calibri" w:cs="Arial"/>
          <w:b/>
        </w:rPr>
        <w:t xml:space="preserve"> </w:t>
      </w:r>
      <w:r w:rsidRPr="00F26338">
        <w:rPr>
          <w:rFonts w:ascii="Calibri" w:hAnsi="Calibri" w:cs="Arial"/>
        </w:rPr>
        <w:t>if desired</w:t>
      </w:r>
      <w:r w:rsidRPr="006F0D27">
        <w:rPr>
          <w:rFonts w:ascii="Calibri" w:hAnsi="Calibri" w:cs="Arial"/>
        </w:rPr>
        <w:t xml:space="preserve">.  </w:t>
      </w:r>
      <w:r>
        <w:rPr>
          <w:rFonts w:ascii="Calibri" w:hAnsi="Calibri" w:cs="Arial"/>
        </w:rPr>
        <w:t>This report shows the changes in depreciation of fixed assets during the fiscal year.</w:t>
      </w:r>
    </w:p>
    <w:p w:rsidR="008A1C43" w:rsidRDefault="008A1C43">
      <w:pPr>
        <w:ind w:left="2160" w:right="-720" w:hanging="2160"/>
        <w:rPr>
          <w:rFonts w:ascii="Calibri" w:hAnsi="Calibri" w:cs="Arial"/>
        </w:rPr>
      </w:pPr>
    </w:p>
    <w:p w:rsidR="009A259D" w:rsidRPr="009A259D" w:rsidRDefault="009A259D" w:rsidP="009A259D">
      <w:pPr>
        <w:pStyle w:val="ListParagraph"/>
        <w:numPr>
          <w:ilvl w:val="0"/>
          <w:numId w:val="15"/>
        </w:numPr>
        <w:ind w:right="-720"/>
        <w:rPr>
          <w:rFonts w:cs="Arial"/>
          <w:b/>
          <w:sz w:val="24"/>
          <w:szCs w:val="24"/>
        </w:rPr>
      </w:pPr>
      <w:r w:rsidRPr="009A259D">
        <w:rPr>
          <w:rFonts w:cs="Arial"/>
          <w:b/>
          <w:sz w:val="24"/>
          <w:szCs w:val="24"/>
        </w:rPr>
        <w:t xml:space="preserve">Date / Time </w:t>
      </w:r>
    </w:p>
    <w:p w:rsidR="00567603" w:rsidRPr="006F0D27" w:rsidRDefault="00567603" w:rsidP="009A259D">
      <w:pPr>
        <w:ind w:left="2160" w:right="-720" w:hanging="2160"/>
        <w:rPr>
          <w:rFonts w:ascii="Calibri" w:hAnsi="Calibri" w:cs="Arial"/>
        </w:rPr>
      </w:pPr>
    </w:p>
    <w:p w:rsidR="005E4DB0" w:rsidRPr="009A259D" w:rsidRDefault="00567603" w:rsidP="005E4DB0">
      <w:pPr>
        <w:pStyle w:val="ListParagraph"/>
        <w:numPr>
          <w:ilvl w:val="0"/>
          <w:numId w:val="14"/>
        </w:numPr>
        <w:ind w:right="-720"/>
        <w:rPr>
          <w:rFonts w:cs="Arial"/>
        </w:rPr>
      </w:pPr>
      <w:r w:rsidRPr="00AA5913">
        <w:rPr>
          <w:rFonts w:cs="Arial"/>
        </w:rPr>
        <w:t xml:space="preserve">Run the </w:t>
      </w:r>
      <w:r w:rsidRPr="00AA5913">
        <w:rPr>
          <w:rFonts w:cs="Arial"/>
          <w:b/>
        </w:rPr>
        <w:t xml:space="preserve">EISEMS </w:t>
      </w:r>
      <w:r w:rsidRPr="00AA5913">
        <w:rPr>
          <w:rFonts w:cs="Arial"/>
        </w:rPr>
        <w:t xml:space="preserve">program for </w:t>
      </w:r>
      <w:r w:rsidR="00C21EDE">
        <w:rPr>
          <w:rFonts w:cs="Arial"/>
        </w:rPr>
        <w:t>P</w:t>
      </w:r>
      <w:r w:rsidRPr="00AA5913">
        <w:rPr>
          <w:rFonts w:cs="Arial"/>
        </w:rPr>
        <w:t>rojection.  Check for errors</w:t>
      </w:r>
      <w:r w:rsidR="00F1114F">
        <w:rPr>
          <w:rFonts w:cs="Arial"/>
        </w:rPr>
        <w:t>.</w:t>
      </w:r>
      <w:r w:rsidRPr="00AA5913">
        <w:rPr>
          <w:rFonts w:cs="Arial"/>
        </w:rPr>
        <w:t xml:space="preserve"> </w:t>
      </w:r>
    </w:p>
    <w:p w:rsidR="009A259D" w:rsidRDefault="00F1114F" w:rsidP="008A1C43">
      <w:pPr>
        <w:pStyle w:val="ListParagraph"/>
        <w:numPr>
          <w:ilvl w:val="0"/>
          <w:numId w:val="14"/>
        </w:numPr>
        <w:ind w:right="-720"/>
        <w:rPr>
          <w:rFonts w:cs="Arial"/>
        </w:rPr>
      </w:pPr>
      <w:r>
        <w:rPr>
          <w:rFonts w:cs="Arial"/>
        </w:rPr>
        <w:t xml:space="preserve">Run the </w:t>
      </w:r>
      <w:r w:rsidRPr="00F1114F">
        <w:rPr>
          <w:rFonts w:cs="Arial"/>
          <w:b/>
        </w:rPr>
        <w:t xml:space="preserve">EISEMS </w:t>
      </w:r>
      <w:r>
        <w:rPr>
          <w:rFonts w:cs="Arial"/>
        </w:rPr>
        <w:t xml:space="preserve">program </w:t>
      </w:r>
      <w:r w:rsidR="00567603" w:rsidRPr="00AA5913">
        <w:rPr>
          <w:rFonts w:cs="Arial"/>
        </w:rPr>
        <w:t xml:space="preserve">for </w:t>
      </w:r>
      <w:r w:rsidR="00C21EDE">
        <w:rPr>
          <w:rFonts w:cs="Arial"/>
        </w:rPr>
        <w:t>A</w:t>
      </w:r>
      <w:r w:rsidR="00567603" w:rsidRPr="00AA5913">
        <w:rPr>
          <w:rFonts w:cs="Arial"/>
        </w:rPr>
        <w:t>ctual.  This program creates the file EISEMS.seq that needs to be included in Period H reporting.</w:t>
      </w:r>
    </w:p>
    <w:p w:rsidR="008A1C43" w:rsidRDefault="00567603" w:rsidP="009A259D">
      <w:pPr>
        <w:pStyle w:val="ListParagraph"/>
        <w:ind w:left="2880" w:right="-720"/>
        <w:rPr>
          <w:rFonts w:cs="Arial"/>
        </w:rPr>
      </w:pPr>
      <w:r w:rsidRPr="00AA5913">
        <w:rPr>
          <w:rFonts w:cs="Arial"/>
        </w:rPr>
        <w:t xml:space="preserve">  </w:t>
      </w:r>
    </w:p>
    <w:p w:rsidR="005E4DB0" w:rsidRPr="009A259D" w:rsidRDefault="005E4DB0" w:rsidP="009A259D">
      <w:pPr>
        <w:pStyle w:val="ListParagraph"/>
        <w:numPr>
          <w:ilvl w:val="0"/>
          <w:numId w:val="15"/>
        </w:numPr>
        <w:ind w:right="-720"/>
        <w:rPr>
          <w:rFonts w:asciiTheme="minorHAnsi" w:hAnsiTheme="minorHAnsi" w:cs="Arial"/>
          <w:b/>
          <w:sz w:val="24"/>
          <w:szCs w:val="24"/>
        </w:rPr>
      </w:pPr>
      <w:r w:rsidRPr="009A259D">
        <w:rPr>
          <w:rFonts w:asciiTheme="minorHAnsi" w:hAnsiTheme="minorHAnsi" w:cs="Arial"/>
          <w:b/>
          <w:sz w:val="24"/>
          <w:szCs w:val="24"/>
        </w:rPr>
        <w:t xml:space="preserve">Date / Time </w:t>
      </w:r>
    </w:p>
    <w:p w:rsidR="005E4DB0" w:rsidRPr="005E4DB0" w:rsidRDefault="005E4DB0" w:rsidP="005E4DB0">
      <w:pPr>
        <w:ind w:right="-720"/>
        <w:rPr>
          <w:rFonts w:cs="Arial"/>
        </w:rPr>
      </w:pPr>
    </w:p>
    <w:p w:rsidR="008A1C43" w:rsidRPr="008A1C43" w:rsidRDefault="008A1C43" w:rsidP="008A1C43">
      <w:pPr>
        <w:pStyle w:val="ListParagraph"/>
        <w:numPr>
          <w:ilvl w:val="0"/>
          <w:numId w:val="14"/>
        </w:numPr>
        <w:ind w:right="-720"/>
        <w:rPr>
          <w:rFonts w:cs="Arial"/>
        </w:rPr>
      </w:pPr>
      <w:r w:rsidRPr="008A1C43">
        <w:rPr>
          <w:rFonts w:cs="Arial"/>
        </w:rPr>
        <w:t xml:space="preserve">Run EIS2DC to </w:t>
      </w:r>
      <w:r w:rsidR="00567603">
        <w:t>transfer the EISEMS</w:t>
      </w:r>
      <w:r w:rsidR="00567603" w:rsidRPr="00F02E60">
        <w:t xml:space="preserve">.SEQ </w:t>
      </w:r>
      <w:r>
        <w:t>file</w:t>
      </w:r>
      <w:r w:rsidR="00567603" w:rsidRPr="00F02E60">
        <w:t xml:space="preserve"> to the Data Collector.</w:t>
      </w:r>
    </w:p>
    <w:p w:rsidR="008A1C43" w:rsidRPr="008A1C43" w:rsidRDefault="00567603" w:rsidP="008A1C43">
      <w:pPr>
        <w:pStyle w:val="ListParagraph"/>
        <w:numPr>
          <w:ilvl w:val="1"/>
          <w:numId w:val="14"/>
        </w:numPr>
        <w:ind w:right="-720"/>
        <w:rPr>
          <w:rFonts w:cs="Arial"/>
        </w:rPr>
      </w:pPr>
      <w:r w:rsidRPr="00F02E60">
        <w:t xml:space="preserve">The screen will display various messages.  </w:t>
      </w:r>
    </w:p>
    <w:p w:rsidR="008A1C43" w:rsidRPr="008A1C43" w:rsidRDefault="00567603" w:rsidP="008A1C43">
      <w:pPr>
        <w:pStyle w:val="ListParagraph"/>
        <w:numPr>
          <w:ilvl w:val="2"/>
          <w:numId w:val="14"/>
        </w:numPr>
        <w:ind w:right="-720"/>
        <w:rPr>
          <w:rFonts w:cs="Arial"/>
        </w:rPr>
      </w:pPr>
      <w:r>
        <w:t>The last line should say</w:t>
      </w:r>
      <w:r w:rsidRPr="00F02E60">
        <w:t xml:space="preserve"> ‘Process Complete’. </w:t>
      </w:r>
    </w:p>
    <w:p w:rsidR="008A1C43" w:rsidRPr="008A1C43" w:rsidRDefault="00567603" w:rsidP="008A1C43">
      <w:pPr>
        <w:pStyle w:val="ListParagraph"/>
        <w:numPr>
          <w:ilvl w:val="2"/>
          <w:numId w:val="14"/>
        </w:numPr>
        <w:ind w:right="-720"/>
        <w:rPr>
          <w:rFonts w:cs="Arial"/>
        </w:rPr>
      </w:pPr>
      <w:r>
        <w:lastRenderedPageBreak/>
        <w:t>If you do not receive the ‘Process Complete’ message, contact NOACSC.</w:t>
      </w:r>
    </w:p>
    <w:p w:rsidR="008A1C43" w:rsidRPr="008A1C43" w:rsidRDefault="008A1C43" w:rsidP="008A1C43">
      <w:pPr>
        <w:pStyle w:val="ListParagraph"/>
        <w:numPr>
          <w:ilvl w:val="1"/>
          <w:numId w:val="14"/>
        </w:numPr>
        <w:ind w:right="-720"/>
        <w:rPr>
          <w:rFonts w:cs="Arial"/>
        </w:rPr>
      </w:pPr>
      <w:r>
        <w:t>You will receive an email message.</w:t>
      </w:r>
    </w:p>
    <w:p w:rsidR="005E4DB0" w:rsidRPr="005E4DB0" w:rsidRDefault="005E4DB0" w:rsidP="005E4DB0">
      <w:pPr>
        <w:pStyle w:val="ListParagraph"/>
        <w:ind w:left="2880" w:right="-720"/>
        <w:rPr>
          <w:rFonts w:cs="Arial"/>
        </w:rPr>
      </w:pPr>
    </w:p>
    <w:p w:rsidR="009A259D" w:rsidRPr="009A259D" w:rsidRDefault="009A259D" w:rsidP="009A259D">
      <w:pPr>
        <w:pStyle w:val="ListParagraph"/>
        <w:numPr>
          <w:ilvl w:val="0"/>
          <w:numId w:val="15"/>
        </w:numPr>
        <w:ind w:right="-720"/>
        <w:rPr>
          <w:rFonts w:cs="Arial"/>
          <w:b/>
          <w:sz w:val="24"/>
          <w:szCs w:val="24"/>
        </w:rPr>
      </w:pPr>
      <w:r w:rsidRPr="009A259D">
        <w:rPr>
          <w:rFonts w:cs="Arial"/>
          <w:b/>
          <w:sz w:val="24"/>
          <w:szCs w:val="24"/>
        </w:rPr>
        <w:t xml:space="preserve">Date / Time </w:t>
      </w:r>
    </w:p>
    <w:p w:rsidR="00436D18" w:rsidRPr="006F0D27" w:rsidRDefault="00436D18">
      <w:pPr>
        <w:ind w:left="2160" w:right="-720" w:hanging="2160"/>
        <w:rPr>
          <w:rFonts w:ascii="Calibri" w:hAnsi="Calibri" w:cs="Arial"/>
        </w:rPr>
      </w:pPr>
    </w:p>
    <w:p w:rsidR="00BA00E3" w:rsidRDefault="00436D18" w:rsidP="00FD5D6A">
      <w:pPr>
        <w:ind w:left="2160" w:right="-720"/>
        <w:jc w:val="both"/>
        <w:rPr>
          <w:rFonts w:ascii="Calibri" w:hAnsi="Calibri" w:cs="Arial"/>
        </w:rPr>
      </w:pPr>
      <w:r w:rsidRPr="006F0D27">
        <w:rPr>
          <w:rFonts w:ascii="Calibri" w:hAnsi="Calibri" w:cs="Arial"/>
        </w:rPr>
        <w:t xml:space="preserve">When all processing is completed for </w:t>
      </w:r>
      <w:r w:rsidRPr="006F0D27">
        <w:rPr>
          <w:rFonts w:ascii="Calibri" w:hAnsi="Calibri" w:cs="Arial"/>
          <w:b/>
        </w:rPr>
        <w:t>FY</w:t>
      </w:r>
      <w:r w:rsidR="00E31B17">
        <w:rPr>
          <w:rFonts w:ascii="Calibri" w:hAnsi="Calibri" w:cs="Arial"/>
          <w:b/>
        </w:rPr>
        <w:t>18</w:t>
      </w:r>
      <w:r w:rsidRPr="006F0D27">
        <w:rPr>
          <w:rFonts w:ascii="Calibri" w:hAnsi="Calibri" w:cs="Arial"/>
        </w:rPr>
        <w:t xml:space="preserve"> post a helpdesk t</w:t>
      </w:r>
      <w:r w:rsidR="00FD5D6A">
        <w:rPr>
          <w:rFonts w:ascii="Calibri" w:hAnsi="Calibri" w:cs="Arial"/>
        </w:rPr>
        <w:t>icket</w:t>
      </w:r>
      <w:r w:rsidRPr="006F0D27">
        <w:rPr>
          <w:rFonts w:ascii="Calibri" w:hAnsi="Calibri" w:cs="Arial"/>
        </w:rPr>
        <w:t xml:space="preserve">.  We will archive your EIS files </w:t>
      </w:r>
      <w:r w:rsidR="008F21A3">
        <w:rPr>
          <w:rFonts w:ascii="Calibri" w:hAnsi="Calibri" w:cs="Arial"/>
        </w:rPr>
        <w:t xml:space="preserve">and run EISCD, which places the </w:t>
      </w:r>
      <w:r w:rsidRPr="006F0D27">
        <w:rPr>
          <w:rFonts w:ascii="Calibri" w:hAnsi="Calibri" w:cs="Arial"/>
        </w:rPr>
        <w:t>following fiscal year-end reports</w:t>
      </w:r>
      <w:r w:rsidR="008F21A3">
        <w:rPr>
          <w:rFonts w:ascii="Calibri" w:hAnsi="Calibri" w:cs="Arial"/>
        </w:rPr>
        <w:t xml:space="preserve"> on the web</w:t>
      </w:r>
      <w:r w:rsidRPr="006F0D27">
        <w:rPr>
          <w:rFonts w:ascii="Calibri" w:hAnsi="Calibri" w:cs="Arial"/>
        </w:rPr>
        <w:t>:</w:t>
      </w:r>
    </w:p>
    <w:p w:rsidR="00BA00E3" w:rsidRPr="006F0D27" w:rsidRDefault="00BA00E3">
      <w:pPr>
        <w:ind w:left="2160" w:right="-720" w:hanging="2160"/>
        <w:jc w:val="both"/>
        <w:rPr>
          <w:rFonts w:ascii="Calibri" w:hAnsi="Calibri" w:cs="Arial"/>
        </w:rPr>
      </w:pPr>
    </w:p>
    <w:p w:rsidR="00436D18" w:rsidRPr="006F0D27" w:rsidRDefault="00436D18">
      <w:pPr>
        <w:ind w:left="2160" w:right="-720" w:hanging="2160"/>
        <w:jc w:val="center"/>
        <w:rPr>
          <w:rFonts w:ascii="Calibri" w:hAnsi="Calibri" w:cs="Arial"/>
          <w:b/>
        </w:rPr>
      </w:pPr>
      <w:r w:rsidRPr="006F0D27">
        <w:rPr>
          <w:rFonts w:ascii="Calibri" w:hAnsi="Calibri" w:cs="Arial"/>
          <w:b/>
          <w:sz w:val="36"/>
          <w:szCs w:val="36"/>
          <w:u w:val="single"/>
        </w:rPr>
        <w:t>EIS Fiscal Year End Procedures</w:t>
      </w:r>
      <w:r w:rsidRPr="006F0D27">
        <w:rPr>
          <w:rFonts w:ascii="Calibri" w:hAnsi="Calibri" w:cs="Arial"/>
          <w:b/>
        </w:rPr>
        <w:t xml:space="preserve"> </w:t>
      </w:r>
    </w:p>
    <w:p w:rsidR="00436D18" w:rsidRPr="006F0D27" w:rsidRDefault="00436D18">
      <w:pPr>
        <w:ind w:left="2160" w:right="-720" w:hanging="2160"/>
        <w:jc w:val="center"/>
        <w:rPr>
          <w:rFonts w:ascii="Calibri" w:hAnsi="Calibri" w:cs="Arial"/>
          <w:b/>
        </w:rPr>
      </w:pPr>
    </w:p>
    <w:p w:rsidR="00436D18" w:rsidRPr="006F0D27" w:rsidRDefault="00436D18">
      <w:pPr>
        <w:ind w:left="2160" w:right="-720" w:hanging="2160"/>
        <w:rPr>
          <w:rFonts w:ascii="Calibri" w:hAnsi="Calibri" w:cs="Arial"/>
        </w:rPr>
      </w:pP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EIS001</w:t>
      </w:r>
      <w:r w:rsidRPr="006F0D27">
        <w:rPr>
          <w:rFonts w:ascii="Calibri" w:hAnsi="Calibri" w:cs="Arial"/>
        </w:rPr>
        <w:t xml:space="preserve"> .... for all codes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EIS101</w:t>
      </w:r>
      <w:r w:rsidRPr="006F0D27">
        <w:rPr>
          <w:rFonts w:ascii="Calibri" w:hAnsi="Calibri" w:cs="Arial"/>
        </w:rPr>
        <w:t xml:space="preserve"> .... schedule of fixed assets by source </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(all entities)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EIS102</w:t>
      </w:r>
      <w:r w:rsidRPr="006F0D27">
        <w:rPr>
          <w:rFonts w:ascii="Calibri" w:hAnsi="Calibri" w:cs="Arial"/>
        </w:rPr>
        <w:t xml:space="preserve"> .... schedule of fixed assets by function and class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(all entities/all schedules/original cost)</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EIS103</w:t>
      </w:r>
      <w:r w:rsidRPr="006F0D27">
        <w:rPr>
          <w:rFonts w:ascii="Calibri" w:hAnsi="Calibri" w:cs="Arial"/>
        </w:rPr>
        <w:t xml:space="preserve"> .... schedule of changes in fixed assets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(all entities/by function)</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EIS103</w:t>
      </w:r>
      <w:r w:rsidRPr="006F0D27">
        <w:rPr>
          <w:rFonts w:ascii="Calibri" w:hAnsi="Calibri" w:cs="Arial"/>
        </w:rPr>
        <w:t xml:space="preserve"> .... schedule of changes in fixed assets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(all entities/by asset class)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EIS103</w:t>
      </w:r>
      <w:r w:rsidRPr="006F0D27">
        <w:rPr>
          <w:rFonts w:ascii="Calibri" w:hAnsi="Calibri" w:cs="Arial"/>
        </w:rPr>
        <w:t xml:space="preserve"> .... schedule of changes in fixed assets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(all entities/by fund)</w:t>
      </w:r>
    </w:p>
    <w:p w:rsidR="00436D18" w:rsidRPr="006F0D27" w:rsidRDefault="00436D18">
      <w:pPr>
        <w:ind w:left="2160" w:right="-720" w:hanging="2160"/>
        <w:rPr>
          <w:rFonts w:ascii="Calibri" w:hAnsi="Calibri" w:cs="Arial"/>
        </w:rPr>
      </w:pPr>
      <w:r w:rsidRPr="006F0D27">
        <w:rPr>
          <w:rFonts w:ascii="Calibri" w:hAnsi="Calibri" w:cs="Arial"/>
          <w:b/>
        </w:rPr>
        <w:tab/>
        <w:t>EIS104</w:t>
      </w:r>
      <w:r w:rsidRPr="006F0D27">
        <w:rPr>
          <w:rFonts w:ascii="Calibri" w:hAnsi="Calibri" w:cs="Arial"/>
        </w:rPr>
        <w:t xml:space="preserve"> .... schedule of changes in depreciation</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(all entities)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EIS303</w:t>
      </w:r>
      <w:r w:rsidRPr="006F0D27">
        <w:rPr>
          <w:rFonts w:ascii="Calibri" w:hAnsi="Calibri" w:cs="Arial"/>
        </w:rPr>
        <w:t xml:space="preserve"> .... master listing by tag number</w:t>
      </w:r>
    </w:p>
    <w:p w:rsidR="00436D18" w:rsidRPr="006F0D27" w:rsidRDefault="00436D18">
      <w:pPr>
        <w:ind w:left="2160" w:right="-720" w:hanging="2160"/>
        <w:rPr>
          <w:rFonts w:ascii="Calibri" w:hAnsi="Calibri" w:cs="Arial"/>
        </w:rPr>
      </w:pPr>
      <w:r w:rsidRPr="006F0D27">
        <w:rPr>
          <w:rFonts w:ascii="Calibri" w:hAnsi="Calibri" w:cs="Arial"/>
        </w:rPr>
        <w:tab/>
        <w:t xml:space="preserve">                   (all items/status codes/portions/entities)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EIS305</w:t>
      </w:r>
      <w:r w:rsidRPr="006F0D27">
        <w:rPr>
          <w:rFonts w:ascii="Calibri" w:hAnsi="Calibri" w:cs="Arial"/>
        </w:rPr>
        <w:t xml:space="preserve"> .... book value for capitalized items only</w:t>
      </w:r>
    </w:p>
    <w:p w:rsidR="00436D18" w:rsidRPr="006F0D27" w:rsidRDefault="00436D18">
      <w:pPr>
        <w:ind w:left="2160" w:right="-720" w:hanging="2160"/>
        <w:rPr>
          <w:rFonts w:ascii="Calibri" w:hAnsi="Calibri" w:cs="Arial"/>
        </w:rPr>
      </w:pPr>
      <w:r w:rsidRPr="006F0D27">
        <w:rPr>
          <w:rFonts w:ascii="Calibri" w:hAnsi="Calibri" w:cs="Arial"/>
        </w:rPr>
        <w:tab/>
        <w:t xml:space="preserve">                   (all items/funds/fund types/status codes)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EIS501</w:t>
      </w:r>
      <w:r w:rsidRPr="006F0D27">
        <w:rPr>
          <w:rFonts w:ascii="Calibri" w:hAnsi="Calibri" w:cs="Arial"/>
        </w:rPr>
        <w:t xml:space="preserve"> .... pending file report</w:t>
      </w:r>
    </w:p>
    <w:p w:rsidR="00436D18" w:rsidRPr="006F0D27" w:rsidRDefault="00436D18">
      <w:pPr>
        <w:ind w:left="2160" w:right="-720" w:hanging="2160"/>
        <w:rPr>
          <w:rFonts w:ascii="Calibri" w:hAnsi="Calibri" w:cs="Arial"/>
        </w:rPr>
      </w:pPr>
      <w:r w:rsidRPr="006F0D27">
        <w:rPr>
          <w:rFonts w:ascii="Calibri" w:hAnsi="Calibri" w:cs="Arial"/>
        </w:rPr>
        <w:t xml:space="preserve">        </w:t>
      </w:r>
      <w:r w:rsidRPr="006F0D27">
        <w:rPr>
          <w:rFonts w:ascii="Calibri" w:hAnsi="Calibri" w:cs="Arial"/>
        </w:rPr>
        <w:tab/>
      </w:r>
      <w:r w:rsidRPr="006F0D27">
        <w:rPr>
          <w:rFonts w:ascii="Calibri" w:hAnsi="Calibri" w:cs="Arial"/>
          <w:b/>
        </w:rPr>
        <w:t>EIS801</w:t>
      </w:r>
      <w:r w:rsidRPr="006F0D27">
        <w:rPr>
          <w:rFonts w:ascii="Calibri" w:hAnsi="Calibri" w:cs="Arial"/>
        </w:rPr>
        <w:t xml:space="preserve"> .... official audit report</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b/>
        </w:rPr>
        <w:t>FAFUND</w:t>
      </w:r>
      <w:r w:rsidRPr="006F0D27">
        <w:rPr>
          <w:rFonts w:ascii="Calibri" w:hAnsi="Calibri" w:cs="Arial"/>
        </w:rPr>
        <w:t xml:space="preserve">  items by fund, asset class, and date.</w:t>
      </w:r>
    </w:p>
    <w:p w:rsidR="00436D18" w:rsidRPr="006F0D27" w:rsidRDefault="00436D18">
      <w:pPr>
        <w:ind w:left="2160" w:right="-720" w:hanging="2160"/>
        <w:rPr>
          <w:rFonts w:ascii="Calibri" w:hAnsi="Calibri" w:cs="Arial"/>
        </w:rPr>
      </w:pPr>
    </w:p>
    <w:p w:rsidR="00436D18" w:rsidRPr="006F0D27" w:rsidRDefault="00E5290A">
      <w:pPr>
        <w:ind w:right="-720"/>
        <w:jc w:val="both"/>
        <w:rPr>
          <w:rFonts w:ascii="Calibri" w:hAnsi="Calibri" w:cs="Arial"/>
          <w:b/>
          <w:u w:val="single"/>
        </w:rPr>
      </w:pPr>
      <w:r>
        <w:rPr>
          <w:rFonts w:ascii="Calibri" w:hAnsi="Calibri" w:cs="Arial"/>
          <w:noProof/>
        </w:rPr>
        <mc:AlternateContent>
          <mc:Choice Requires="wps">
            <w:drawing>
              <wp:anchor distT="0" distB="0" distL="114300" distR="114300" simplePos="0" relativeHeight="251656704" behindDoc="0" locked="0" layoutInCell="0" allowOverlap="1">
                <wp:simplePos x="0" y="0"/>
                <wp:positionH relativeFrom="column">
                  <wp:posOffset>-777240</wp:posOffset>
                </wp:positionH>
                <wp:positionV relativeFrom="paragraph">
                  <wp:posOffset>60960</wp:posOffset>
                </wp:positionV>
                <wp:extent cx="438785" cy="731520"/>
                <wp:effectExtent l="0" t="0" r="1841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A1C43" w:rsidRDefault="008A1C43">
                            <w:r w:rsidRPr="00D74F7D">
                              <w:rPr>
                                <w:sz w:val="20"/>
                              </w:rPr>
                              <w:object w:dxaOrig="69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57.6pt" fillcolor="window">
                                  <v:imagedata r:id="rId8" o:title=""/>
                                </v:shape>
                                <o:OLEObject Type="Embed" ProgID="MS_ClipArt_Gallery" ShapeID="_x0000_i1026" DrawAspect="Content" ObjectID="_1588497984"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1.2pt;margin-top:4.8pt;width:34.55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" o:allowincell="f" filled="f" stroked="f" strokeweight="0">
                <v:textbox inset="0,0,0,0">
                  <w:txbxContent>
                    <w:p w:rsidR="008A1C43" w:rsidRDefault="008A1C43">
                      <w:r w:rsidRPr="00D74F7D">
                        <w:rPr>
                          <w:sz w:val="20"/>
                        </w:rPr>
                        <w:object w:dxaOrig="690" w:dyaOrig="1155">
                          <v:shape id="_x0000_i1026" type="#_x0000_t75" style="width:34.8pt;height:57.6pt" fillcolor="window">
                            <v:imagedata r:id="rId8" o:title=""/>
                          </v:shape>
                          <o:OLEObject Type="Embed" ProgID="MS_ClipArt_Gallery" ShapeID="_x0000_i1026" DrawAspect="Content" ObjectID="_1588497984" r:id="rId10"/>
                        </w:object>
                      </w:r>
                    </w:p>
                  </w:txbxContent>
                </v:textbox>
              </v:rect>
            </w:pict>
          </mc:Fallback>
        </mc:AlternateContent>
      </w:r>
      <w:r w:rsidR="00436D18" w:rsidRPr="006F0D27">
        <w:rPr>
          <w:rFonts w:ascii="Calibri" w:hAnsi="Calibri" w:cs="Arial"/>
        </w:rPr>
        <w:t xml:space="preserve">After you </w:t>
      </w:r>
      <w:r w:rsidR="00AB3053" w:rsidRPr="006F0D27">
        <w:rPr>
          <w:rFonts w:ascii="Calibri" w:hAnsi="Calibri" w:cs="Arial"/>
        </w:rPr>
        <w:t>enter the ticket,</w:t>
      </w:r>
      <w:r w:rsidR="00436D18" w:rsidRPr="006F0D27">
        <w:rPr>
          <w:rFonts w:ascii="Calibri" w:hAnsi="Calibri" w:cs="Arial"/>
        </w:rPr>
        <w:t xml:space="preserve"> </w:t>
      </w:r>
      <w:r w:rsidR="00436D18" w:rsidRPr="006F0D27">
        <w:rPr>
          <w:rFonts w:ascii="Calibri" w:hAnsi="Calibri" w:cs="Arial"/>
          <w:b/>
        </w:rPr>
        <w:t>WAIT</w:t>
      </w:r>
      <w:r w:rsidR="00436D18" w:rsidRPr="006F0D27">
        <w:rPr>
          <w:rFonts w:ascii="Calibri" w:hAnsi="Calibri" w:cs="Arial"/>
        </w:rPr>
        <w:t xml:space="preserve"> for a </w:t>
      </w:r>
      <w:r w:rsidR="00436D18" w:rsidRPr="006F0D27">
        <w:rPr>
          <w:rFonts w:ascii="Calibri" w:hAnsi="Calibri" w:cs="Arial"/>
          <w:b/>
        </w:rPr>
        <w:t>MAIL</w:t>
      </w:r>
      <w:r w:rsidR="00436D18" w:rsidRPr="006F0D27">
        <w:rPr>
          <w:rFonts w:ascii="Calibri" w:hAnsi="Calibri" w:cs="Arial"/>
        </w:rPr>
        <w:t xml:space="preserve"> message. The message will tell you if there was an </w:t>
      </w:r>
      <w:r w:rsidR="00436D18" w:rsidRPr="006F0D27">
        <w:rPr>
          <w:rFonts w:ascii="Calibri" w:hAnsi="Calibri" w:cs="Arial"/>
          <w:b/>
        </w:rPr>
        <w:t>ERROR</w:t>
      </w:r>
      <w:r w:rsidR="00436D18" w:rsidRPr="006F0D27">
        <w:rPr>
          <w:rFonts w:ascii="Calibri" w:hAnsi="Calibri" w:cs="Arial"/>
        </w:rPr>
        <w:t xml:space="preserve"> _</w:t>
      </w:r>
      <w:r w:rsidR="00436D18" w:rsidRPr="006F0D27">
        <w:rPr>
          <w:rFonts w:ascii="Calibri" w:hAnsi="Calibri" w:cs="Arial"/>
          <w:b/>
        </w:rPr>
        <w:t>OR</w:t>
      </w:r>
      <w:r w:rsidR="00436D18" w:rsidRPr="006F0D27">
        <w:rPr>
          <w:rFonts w:ascii="Calibri" w:hAnsi="Calibri" w:cs="Arial"/>
        </w:rPr>
        <w:t xml:space="preserve">_ if you may proceed. If the message indicates there were </w:t>
      </w:r>
      <w:r w:rsidR="00436D18" w:rsidRPr="006F0D27">
        <w:rPr>
          <w:rFonts w:ascii="Calibri" w:hAnsi="Calibri" w:cs="Arial"/>
          <w:b/>
        </w:rPr>
        <w:t>NO</w:t>
      </w:r>
      <w:r w:rsidR="00436D18" w:rsidRPr="006F0D27">
        <w:rPr>
          <w:rFonts w:ascii="Calibri" w:hAnsi="Calibri" w:cs="Arial"/>
        </w:rPr>
        <w:t xml:space="preserve"> errors, </w:t>
      </w:r>
      <w:r w:rsidR="00436D18" w:rsidRPr="006F0D27">
        <w:rPr>
          <w:rFonts w:ascii="Calibri" w:hAnsi="Calibri" w:cs="Arial"/>
          <w:b/>
        </w:rPr>
        <w:t>THEN</w:t>
      </w:r>
      <w:r w:rsidR="00436D18" w:rsidRPr="006F0D27">
        <w:rPr>
          <w:rFonts w:ascii="Calibri" w:hAnsi="Calibri" w:cs="Arial"/>
        </w:rPr>
        <w:t xml:space="preserve">, and </w:t>
      </w:r>
      <w:r w:rsidR="00436D18" w:rsidRPr="006F0D27">
        <w:rPr>
          <w:rFonts w:ascii="Calibri" w:hAnsi="Calibri" w:cs="Arial"/>
          <w:b/>
        </w:rPr>
        <w:t>ONLY THEN</w:t>
      </w:r>
      <w:r w:rsidR="00436D18" w:rsidRPr="006F0D27">
        <w:rPr>
          <w:rFonts w:ascii="Calibri" w:hAnsi="Calibri" w:cs="Arial"/>
        </w:rPr>
        <w:t xml:space="preserve">, may you go on to the next step.  </w:t>
      </w:r>
      <w:r w:rsidR="00436D18" w:rsidRPr="006F0D27">
        <w:rPr>
          <w:rFonts w:ascii="Calibri" w:hAnsi="Calibri" w:cs="Arial"/>
          <w:b/>
          <w:u w:val="single"/>
        </w:rPr>
        <w:t>DO NOT DO ANYTHING</w:t>
      </w:r>
      <w:r w:rsidR="00436D18" w:rsidRPr="006F0D27">
        <w:rPr>
          <w:rFonts w:ascii="Calibri" w:hAnsi="Calibri" w:cs="Arial"/>
        </w:rPr>
        <w:t xml:space="preserve"> between the time you </w:t>
      </w:r>
      <w:r w:rsidR="00D6161F">
        <w:rPr>
          <w:rFonts w:ascii="Calibri" w:hAnsi="Calibri" w:cs="Arial"/>
        </w:rPr>
        <w:t>post the ticket un</w:t>
      </w:r>
      <w:r w:rsidR="00436D18" w:rsidRPr="006F0D27">
        <w:rPr>
          <w:rFonts w:ascii="Calibri" w:hAnsi="Calibri" w:cs="Arial"/>
        </w:rPr>
        <w:t xml:space="preserve">til you receive a MAIL message </w:t>
      </w:r>
      <w:r w:rsidR="00436D18" w:rsidRPr="006F0D27">
        <w:rPr>
          <w:rFonts w:ascii="Calibri" w:hAnsi="Calibri" w:cs="Arial"/>
          <w:b/>
          <w:u w:val="single"/>
        </w:rPr>
        <w:t>WHICH GIVES YOU  EXPLICIT INSTRUCTIONS TO CONTINUE!!!!</w:t>
      </w:r>
    </w:p>
    <w:p w:rsidR="00436D18" w:rsidRPr="006F0D27" w:rsidRDefault="00436D18">
      <w:pPr>
        <w:ind w:left="2160" w:right="-720" w:hanging="2160"/>
        <w:rPr>
          <w:rFonts w:ascii="Calibri" w:hAnsi="Calibri" w:cs="Arial"/>
        </w:rPr>
      </w:pPr>
    </w:p>
    <w:p w:rsidR="00567603" w:rsidRDefault="00567603">
      <w:pPr>
        <w:ind w:left="2160" w:right="-720"/>
        <w:jc w:val="both"/>
        <w:rPr>
          <w:rFonts w:ascii="Calibri" w:hAnsi="Calibri" w:cs="Arial"/>
        </w:rPr>
      </w:pPr>
    </w:p>
    <w:p w:rsidR="008C00E6" w:rsidRDefault="008C00E6">
      <w:pPr>
        <w:ind w:left="2160" w:right="-720"/>
        <w:jc w:val="both"/>
        <w:rPr>
          <w:rFonts w:ascii="Calibri" w:hAnsi="Calibri" w:cs="Arial"/>
        </w:rPr>
      </w:pPr>
    </w:p>
    <w:p w:rsidR="00445BF9" w:rsidRPr="008C00E6" w:rsidRDefault="009A259D" w:rsidP="008C00E6">
      <w:pPr>
        <w:pStyle w:val="ListParagraph"/>
        <w:numPr>
          <w:ilvl w:val="0"/>
          <w:numId w:val="15"/>
        </w:numPr>
        <w:ind w:right="-720"/>
        <w:rPr>
          <w:rFonts w:cs="Arial"/>
          <w:b/>
          <w:sz w:val="24"/>
          <w:szCs w:val="24"/>
        </w:rPr>
      </w:pPr>
      <w:r w:rsidRPr="009A259D">
        <w:rPr>
          <w:rFonts w:cs="Arial"/>
          <w:b/>
          <w:sz w:val="24"/>
          <w:szCs w:val="24"/>
        </w:rPr>
        <w:lastRenderedPageBreak/>
        <w:t xml:space="preserve">Date / Time </w:t>
      </w:r>
    </w:p>
    <w:p w:rsidR="00445BF9" w:rsidRDefault="00445BF9" w:rsidP="00445BF9">
      <w:pPr>
        <w:ind w:left="2160" w:right="-720"/>
        <w:rPr>
          <w:rFonts w:ascii="Calibri" w:hAnsi="Calibri" w:cs="Arial"/>
        </w:rPr>
      </w:pPr>
      <w:r w:rsidRPr="006F0D27">
        <w:rPr>
          <w:rFonts w:ascii="Calibri" w:hAnsi="Calibri" w:cs="Arial"/>
        </w:rPr>
        <w:t xml:space="preserve">Run the </w:t>
      </w:r>
      <w:r w:rsidRPr="006F0D27">
        <w:rPr>
          <w:rFonts w:ascii="Calibri" w:hAnsi="Calibri" w:cs="Arial"/>
          <w:b/>
        </w:rPr>
        <w:t>EISCLS</w:t>
      </w:r>
      <w:r w:rsidRPr="006F0D27">
        <w:rPr>
          <w:rFonts w:ascii="Calibri" w:hAnsi="Calibri" w:cs="Arial"/>
        </w:rPr>
        <w:t xml:space="preserve"> fiscal closing program.  This program will update the life-to-date depreciation to record the depreciation for the current year being closed.  A summary report of the current year's depreciation posted by fund will be generated.</w:t>
      </w:r>
    </w:p>
    <w:p w:rsidR="00391521" w:rsidRDefault="00391521" w:rsidP="00445BF9">
      <w:pPr>
        <w:ind w:left="2160" w:right="-720"/>
        <w:rPr>
          <w:rFonts w:ascii="Calibri" w:hAnsi="Calibri" w:cs="Arial"/>
        </w:rPr>
      </w:pPr>
    </w:p>
    <w:p w:rsidR="00391521" w:rsidRPr="008C00E6" w:rsidRDefault="009A259D" w:rsidP="008C00E6">
      <w:pPr>
        <w:pStyle w:val="ListParagraph"/>
        <w:numPr>
          <w:ilvl w:val="0"/>
          <w:numId w:val="15"/>
        </w:numPr>
        <w:ind w:right="-720"/>
        <w:rPr>
          <w:rFonts w:cs="Arial"/>
          <w:b/>
          <w:sz w:val="24"/>
          <w:szCs w:val="24"/>
        </w:rPr>
      </w:pPr>
      <w:r w:rsidRPr="009A259D">
        <w:rPr>
          <w:rFonts w:cs="Arial"/>
          <w:b/>
          <w:sz w:val="24"/>
          <w:szCs w:val="24"/>
        </w:rPr>
        <w:t xml:space="preserve">Date / Time </w:t>
      </w:r>
      <w:r w:rsidR="00391521" w:rsidRPr="008C00E6">
        <w:rPr>
          <w:rFonts w:cs="Arial"/>
        </w:rPr>
        <w:t xml:space="preserve"> </w:t>
      </w:r>
    </w:p>
    <w:p w:rsidR="00391521" w:rsidRPr="006F0D27" w:rsidRDefault="00391521" w:rsidP="00445BF9">
      <w:pPr>
        <w:ind w:left="2160" w:right="-720"/>
        <w:rPr>
          <w:rFonts w:ascii="Calibri" w:hAnsi="Calibri" w:cs="Arial"/>
        </w:rPr>
      </w:pPr>
      <w:r>
        <w:rPr>
          <w:rFonts w:ascii="Calibri" w:hAnsi="Calibri" w:cs="Arial"/>
        </w:rPr>
        <w:t xml:space="preserve">Print </w:t>
      </w:r>
      <w:r w:rsidRPr="00391521">
        <w:rPr>
          <w:rFonts w:ascii="Calibri" w:hAnsi="Calibri" w:cs="Arial"/>
          <w:b/>
        </w:rPr>
        <w:t>EISCLS.txt</w:t>
      </w:r>
      <w:r w:rsidR="00474519">
        <w:rPr>
          <w:rFonts w:ascii="Calibri" w:hAnsi="Calibri" w:cs="Arial"/>
        </w:rPr>
        <w:t xml:space="preserve"> report generated in previous step</w:t>
      </w:r>
      <w:r>
        <w:rPr>
          <w:rFonts w:ascii="Calibri" w:hAnsi="Calibri" w:cs="Arial"/>
        </w:rPr>
        <w:t>.  This report includes ending balances by Fund, Function, and Asset Class.  These will be the beginning balances for next year.</w:t>
      </w:r>
    </w:p>
    <w:p w:rsidR="00445BF9" w:rsidRPr="006F0D27" w:rsidRDefault="00445BF9" w:rsidP="00445BF9">
      <w:pPr>
        <w:ind w:left="2160" w:right="-720"/>
        <w:jc w:val="both"/>
        <w:rPr>
          <w:rFonts w:ascii="Calibri" w:hAnsi="Calibri" w:cs="Arial"/>
        </w:rPr>
      </w:pPr>
    </w:p>
    <w:p w:rsidR="00436D18" w:rsidRPr="008C00E6" w:rsidRDefault="009A259D" w:rsidP="008C00E6">
      <w:pPr>
        <w:pStyle w:val="ListParagraph"/>
        <w:numPr>
          <w:ilvl w:val="0"/>
          <w:numId w:val="15"/>
        </w:numPr>
        <w:ind w:right="-720"/>
        <w:rPr>
          <w:rFonts w:cs="Arial"/>
          <w:b/>
          <w:sz w:val="24"/>
          <w:szCs w:val="24"/>
        </w:rPr>
      </w:pPr>
      <w:r w:rsidRPr="009A259D">
        <w:rPr>
          <w:rFonts w:cs="Arial"/>
          <w:b/>
          <w:sz w:val="24"/>
          <w:szCs w:val="24"/>
        </w:rPr>
        <w:t xml:space="preserve">Date / Time </w:t>
      </w:r>
    </w:p>
    <w:p w:rsidR="00436D18" w:rsidRPr="006F0D27" w:rsidRDefault="00436D18">
      <w:pPr>
        <w:ind w:left="2160" w:right="-720"/>
        <w:jc w:val="both"/>
        <w:rPr>
          <w:rFonts w:ascii="Calibri" w:hAnsi="Calibri" w:cs="Arial"/>
        </w:rPr>
      </w:pPr>
      <w:r w:rsidRPr="006F0D27">
        <w:rPr>
          <w:rFonts w:ascii="Calibri" w:hAnsi="Calibri" w:cs="Arial"/>
        </w:rPr>
        <w:t xml:space="preserve">You are finished with </w:t>
      </w:r>
      <w:r w:rsidRPr="006F0D27">
        <w:rPr>
          <w:rFonts w:ascii="Calibri" w:hAnsi="Calibri" w:cs="Arial"/>
          <w:b/>
        </w:rPr>
        <w:t>EIS</w:t>
      </w:r>
      <w:r w:rsidRPr="006F0D27">
        <w:rPr>
          <w:rFonts w:ascii="Calibri" w:hAnsi="Calibri" w:cs="Arial"/>
        </w:rPr>
        <w:t xml:space="preserve"> closeout and may now begin processing </w:t>
      </w:r>
      <w:r w:rsidR="00E029A4" w:rsidRPr="006F0D27">
        <w:rPr>
          <w:rFonts w:ascii="Calibri" w:hAnsi="Calibri" w:cs="Arial"/>
          <w:b/>
        </w:rPr>
        <w:t>FY</w:t>
      </w:r>
      <w:r w:rsidR="006F5622">
        <w:rPr>
          <w:rFonts w:ascii="Calibri" w:hAnsi="Calibri" w:cs="Arial"/>
          <w:b/>
        </w:rPr>
        <w:t>1</w:t>
      </w:r>
      <w:r w:rsidR="00E77395">
        <w:rPr>
          <w:rFonts w:ascii="Calibri" w:hAnsi="Calibri" w:cs="Arial"/>
          <w:b/>
        </w:rPr>
        <w:t>8</w:t>
      </w:r>
      <w:r w:rsidR="00FC2AF8">
        <w:rPr>
          <w:rFonts w:ascii="Calibri" w:hAnsi="Calibri" w:cs="Arial"/>
          <w:b/>
        </w:rPr>
        <w:t xml:space="preserve"> </w:t>
      </w:r>
      <w:r w:rsidRPr="006F0D27">
        <w:rPr>
          <w:rFonts w:ascii="Calibri" w:hAnsi="Calibri" w:cs="Arial"/>
        </w:rPr>
        <w:t>Pending data.</w:t>
      </w:r>
    </w:p>
    <w:p w:rsidR="00445BF9" w:rsidRDefault="00445BF9">
      <w:pPr>
        <w:ind w:left="2160" w:right="-720"/>
        <w:jc w:val="both"/>
        <w:rPr>
          <w:rFonts w:ascii="Arial" w:hAnsi="Arial" w:cs="Arial"/>
        </w:rPr>
      </w:pPr>
    </w:p>
    <w:p w:rsidR="00445BF9" w:rsidRPr="00877C52" w:rsidRDefault="00445BF9" w:rsidP="00445BF9">
      <w:pPr>
        <w:ind w:left="2160" w:right="-720"/>
        <w:jc w:val="both"/>
        <w:rPr>
          <w:rFonts w:ascii="Arial" w:hAnsi="Arial" w:cs="Arial"/>
        </w:rPr>
      </w:pPr>
    </w:p>
    <w:p w:rsidR="00445BF9" w:rsidRPr="00877C52" w:rsidRDefault="00445BF9">
      <w:pPr>
        <w:ind w:left="2160" w:right="-720"/>
        <w:jc w:val="both"/>
        <w:rPr>
          <w:rFonts w:ascii="Arial" w:hAnsi="Arial" w:cs="Arial"/>
        </w:rPr>
      </w:pPr>
    </w:p>
    <w:sectPr w:rsidR="00445BF9" w:rsidRPr="00877C52" w:rsidSect="00D74F7D">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43" w:rsidRDefault="008A1C43">
      <w:r>
        <w:separator/>
      </w:r>
    </w:p>
  </w:endnote>
  <w:endnote w:type="continuationSeparator" w:id="0">
    <w:p w:rsidR="008A1C43" w:rsidRDefault="008A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43" w:rsidRDefault="008A1C4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A1C43" w:rsidRDefault="008A1C43">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43" w:rsidRDefault="008A1C4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12FF7">
      <w:rPr>
        <w:rStyle w:val="PageNumber"/>
        <w:noProof/>
      </w:rPr>
      <w:t>4</w:t>
    </w:r>
    <w:r>
      <w:rPr>
        <w:rStyle w:val="PageNumber"/>
      </w:rPr>
      <w:fldChar w:fldCharType="end"/>
    </w:r>
  </w:p>
  <w:p w:rsidR="008A1C43" w:rsidRDefault="008A1C43">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43" w:rsidRDefault="008A1C43">
      <w:r>
        <w:separator/>
      </w:r>
    </w:p>
  </w:footnote>
  <w:footnote w:type="continuationSeparator" w:id="0">
    <w:p w:rsidR="008A1C43" w:rsidRDefault="008A1C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B84C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F24D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0CC9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4A29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F822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2EF4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949F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2E8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94A0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4646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C218C"/>
    <w:multiLevelType w:val="hybridMultilevel"/>
    <w:tmpl w:val="26C6ED62"/>
    <w:lvl w:ilvl="0" w:tplc="C790907C">
      <w:start w:val="1"/>
      <w:numFmt w:val="decimal"/>
      <w:lvlText w:val="___________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896E4A"/>
    <w:multiLevelType w:val="hybridMultilevel"/>
    <w:tmpl w:val="A9689F5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0B986D87"/>
    <w:multiLevelType w:val="hybridMultilevel"/>
    <w:tmpl w:val="54E8B95C"/>
    <w:lvl w:ilvl="0" w:tplc="55D8C5FC">
      <w:start w:val="1"/>
      <w:numFmt w:val="decimal"/>
      <w:lvlText w:val="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26109"/>
    <w:multiLevelType w:val="hybridMultilevel"/>
    <w:tmpl w:val="DD607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8607A2">
      <w:start w:val="1"/>
      <w:numFmt w:val="upperLetter"/>
      <w:lvlText w:val="%4."/>
      <w:lvlJc w:val="left"/>
      <w:pPr>
        <w:ind w:left="2880" w:hanging="360"/>
      </w:pPr>
      <w:rPr>
        <w:rFonts w:ascii="Times" w:eastAsia="Times New Roman" w:hAnsi="Time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1FB363A"/>
    <w:multiLevelType w:val="hybridMultilevel"/>
    <w:tmpl w:val="386C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F3A5C"/>
    <w:multiLevelType w:val="hybridMultilevel"/>
    <w:tmpl w:val="2A3A7E9A"/>
    <w:lvl w:ilvl="0" w:tplc="55D8C5FC">
      <w:start w:val="1"/>
      <w:numFmt w:val="decimal"/>
      <w:lvlText w:val="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930D0"/>
    <w:multiLevelType w:val="hybridMultilevel"/>
    <w:tmpl w:val="59E4089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3">
      <w:start w:val="1"/>
      <w:numFmt w:val="bullet"/>
      <w:lvlText w:val="o"/>
      <w:lvlJc w:val="left"/>
      <w:pPr>
        <w:ind w:left="4680" w:hanging="360"/>
      </w:pPr>
      <w:rPr>
        <w:rFonts w:ascii="Courier New" w:hAnsi="Courier New" w:cs="Courier New"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10"/>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53"/>
    <w:rsid w:val="000A1E10"/>
    <w:rsid w:val="000C3DF7"/>
    <w:rsid w:val="001006CA"/>
    <w:rsid w:val="00101C5B"/>
    <w:rsid w:val="00107213"/>
    <w:rsid w:val="00171C9E"/>
    <w:rsid w:val="00221081"/>
    <w:rsid w:val="002936F1"/>
    <w:rsid w:val="002E0B3F"/>
    <w:rsid w:val="00391521"/>
    <w:rsid w:val="00415B4B"/>
    <w:rsid w:val="00436D18"/>
    <w:rsid w:val="00445BF9"/>
    <w:rsid w:val="00454057"/>
    <w:rsid w:val="004602C6"/>
    <w:rsid w:val="00474519"/>
    <w:rsid w:val="004E7484"/>
    <w:rsid w:val="004F2D77"/>
    <w:rsid w:val="00550CB7"/>
    <w:rsid w:val="00567603"/>
    <w:rsid w:val="005A1F91"/>
    <w:rsid w:val="005E4DB0"/>
    <w:rsid w:val="00610B6E"/>
    <w:rsid w:val="00647E9A"/>
    <w:rsid w:val="00692CB8"/>
    <w:rsid w:val="006F0D27"/>
    <w:rsid w:val="006F5622"/>
    <w:rsid w:val="007375E3"/>
    <w:rsid w:val="00814806"/>
    <w:rsid w:val="00827973"/>
    <w:rsid w:val="008A1C43"/>
    <w:rsid w:val="008C00E6"/>
    <w:rsid w:val="008F21A3"/>
    <w:rsid w:val="009537D3"/>
    <w:rsid w:val="00980EAD"/>
    <w:rsid w:val="009A259D"/>
    <w:rsid w:val="009D5FD5"/>
    <w:rsid w:val="00A92FC7"/>
    <w:rsid w:val="00AA5913"/>
    <w:rsid w:val="00AB3053"/>
    <w:rsid w:val="00B04DB7"/>
    <w:rsid w:val="00BA00E3"/>
    <w:rsid w:val="00BB7110"/>
    <w:rsid w:val="00C21EDE"/>
    <w:rsid w:val="00C51599"/>
    <w:rsid w:val="00C91413"/>
    <w:rsid w:val="00D12FF7"/>
    <w:rsid w:val="00D6161F"/>
    <w:rsid w:val="00D74F7D"/>
    <w:rsid w:val="00DD3030"/>
    <w:rsid w:val="00E029A4"/>
    <w:rsid w:val="00E31B17"/>
    <w:rsid w:val="00E5290A"/>
    <w:rsid w:val="00E56D27"/>
    <w:rsid w:val="00E74719"/>
    <w:rsid w:val="00E77395"/>
    <w:rsid w:val="00EF4D30"/>
    <w:rsid w:val="00F04093"/>
    <w:rsid w:val="00F1114F"/>
    <w:rsid w:val="00F237D3"/>
    <w:rsid w:val="00F26338"/>
    <w:rsid w:val="00F60876"/>
    <w:rsid w:val="00FC2AF8"/>
    <w:rsid w:val="00FC2BFA"/>
    <w:rsid w:val="00FD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2526A9"/>
  <w15:docId w15:val="{07659591-9DBF-41A8-BFB5-C94B3530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7D"/>
    <w:rPr>
      <w:rFonts w:ascii="Times" w:hAnsi="Times"/>
      <w:sz w:val="24"/>
    </w:rPr>
  </w:style>
  <w:style w:type="paragraph" w:styleId="Heading1">
    <w:name w:val="heading 1"/>
    <w:basedOn w:val="Normal"/>
    <w:next w:val="Normal"/>
    <w:qFormat/>
    <w:rsid w:val="00D74F7D"/>
    <w:pPr>
      <w:keepNext/>
      <w:spacing w:before="240" w:after="60"/>
      <w:outlineLvl w:val="0"/>
    </w:pPr>
    <w:rPr>
      <w:rFonts w:ascii="Helvetica" w:hAnsi="Helvetica"/>
      <w:b/>
      <w:kern w:val="28"/>
      <w:sz w:val="28"/>
    </w:rPr>
  </w:style>
  <w:style w:type="paragraph" w:styleId="Heading2">
    <w:name w:val="heading 2"/>
    <w:basedOn w:val="Normal"/>
    <w:next w:val="Normal"/>
    <w:qFormat/>
    <w:rsid w:val="00D74F7D"/>
    <w:pPr>
      <w:keepNext/>
      <w:spacing w:before="240" w:after="60"/>
      <w:outlineLvl w:val="1"/>
    </w:pPr>
    <w:rPr>
      <w:rFonts w:ascii="Arial" w:hAnsi="Arial"/>
      <w:b/>
      <w:i/>
    </w:rPr>
  </w:style>
  <w:style w:type="paragraph" w:styleId="Heading3">
    <w:name w:val="heading 3"/>
    <w:basedOn w:val="Normal"/>
    <w:next w:val="Normal"/>
    <w:qFormat/>
    <w:rsid w:val="00D74F7D"/>
    <w:pPr>
      <w:keepNext/>
      <w:spacing w:before="240" w:after="60"/>
      <w:outlineLvl w:val="2"/>
    </w:pPr>
    <w:rPr>
      <w:rFonts w:ascii="Times New Roman" w:hAnsi="Times New Roman"/>
      <w:b/>
    </w:rPr>
  </w:style>
  <w:style w:type="paragraph" w:styleId="Heading4">
    <w:name w:val="heading 4"/>
    <w:basedOn w:val="Normal"/>
    <w:next w:val="Normal"/>
    <w:qFormat/>
    <w:rsid w:val="00D74F7D"/>
    <w:pPr>
      <w:keepNext/>
      <w:spacing w:before="240" w:after="60"/>
      <w:outlineLvl w:val="3"/>
    </w:pPr>
    <w:rPr>
      <w:rFonts w:ascii="Times New Roman" w:hAnsi="Times New Roman"/>
      <w:b/>
      <w:i/>
    </w:rPr>
  </w:style>
  <w:style w:type="paragraph" w:styleId="Heading5">
    <w:name w:val="heading 5"/>
    <w:basedOn w:val="Normal"/>
    <w:next w:val="Normal"/>
    <w:qFormat/>
    <w:rsid w:val="00D74F7D"/>
    <w:pPr>
      <w:spacing w:before="240" w:after="60"/>
      <w:outlineLvl w:val="4"/>
    </w:pPr>
    <w:rPr>
      <w:rFonts w:ascii="Arial" w:hAnsi="Arial"/>
      <w:sz w:val="22"/>
    </w:rPr>
  </w:style>
  <w:style w:type="paragraph" w:styleId="Heading6">
    <w:name w:val="heading 6"/>
    <w:basedOn w:val="Normal"/>
    <w:next w:val="Normal"/>
    <w:qFormat/>
    <w:rsid w:val="00D74F7D"/>
    <w:pPr>
      <w:spacing w:before="240" w:after="60"/>
      <w:outlineLvl w:val="5"/>
    </w:pPr>
    <w:rPr>
      <w:rFonts w:ascii="Arial" w:hAnsi="Arial"/>
      <w:i/>
      <w:sz w:val="22"/>
    </w:rPr>
  </w:style>
  <w:style w:type="paragraph" w:styleId="Heading7">
    <w:name w:val="heading 7"/>
    <w:basedOn w:val="Normal"/>
    <w:next w:val="Normal"/>
    <w:qFormat/>
    <w:rsid w:val="00D74F7D"/>
    <w:pPr>
      <w:spacing w:before="240" w:after="60"/>
      <w:outlineLvl w:val="6"/>
    </w:pPr>
    <w:rPr>
      <w:rFonts w:ascii="Arial" w:hAnsi="Arial"/>
      <w:sz w:val="20"/>
    </w:rPr>
  </w:style>
  <w:style w:type="paragraph" w:styleId="Heading8">
    <w:name w:val="heading 8"/>
    <w:basedOn w:val="Normal"/>
    <w:next w:val="Normal"/>
    <w:qFormat/>
    <w:rsid w:val="00D74F7D"/>
    <w:pPr>
      <w:spacing w:before="240" w:after="60"/>
      <w:outlineLvl w:val="7"/>
    </w:pPr>
    <w:rPr>
      <w:rFonts w:ascii="Arial" w:hAnsi="Arial"/>
      <w:i/>
      <w:sz w:val="20"/>
    </w:rPr>
  </w:style>
  <w:style w:type="paragraph" w:styleId="Heading9">
    <w:name w:val="heading 9"/>
    <w:basedOn w:val="Normal"/>
    <w:next w:val="Normal"/>
    <w:qFormat/>
    <w:rsid w:val="00D74F7D"/>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F7D"/>
    <w:pPr>
      <w:tabs>
        <w:tab w:val="center" w:pos="4320"/>
        <w:tab w:val="right" w:pos="8640"/>
      </w:tabs>
    </w:pPr>
  </w:style>
  <w:style w:type="paragraph" w:styleId="Footer">
    <w:name w:val="footer"/>
    <w:basedOn w:val="Normal"/>
    <w:rsid w:val="00D74F7D"/>
    <w:pPr>
      <w:tabs>
        <w:tab w:val="center" w:pos="4320"/>
        <w:tab w:val="right" w:pos="8640"/>
      </w:tabs>
    </w:pPr>
  </w:style>
  <w:style w:type="character" w:styleId="PageNumber">
    <w:name w:val="page number"/>
    <w:basedOn w:val="DefaultParagraphFont"/>
    <w:rsid w:val="00D74F7D"/>
  </w:style>
  <w:style w:type="paragraph" w:styleId="BlockText">
    <w:name w:val="Block Text"/>
    <w:basedOn w:val="Normal"/>
    <w:rsid w:val="00D74F7D"/>
    <w:pPr>
      <w:spacing w:after="120"/>
      <w:ind w:left="1440" w:right="1440"/>
    </w:pPr>
  </w:style>
  <w:style w:type="paragraph" w:styleId="BodyText">
    <w:name w:val="Body Text"/>
    <w:basedOn w:val="Normal"/>
    <w:rsid w:val="00D74F7D"/>
    <w:pPr>
      <w:spacing w:after="120"/>
    </w:pPr>
  </w:style>
  <w:style w:type="paragraph" w:styleId="BodyText2">
    <w:name w:val="Body Text 2"/>
    <w:basedOn w:val="Normal"/>
    <w:rsid w:val="00D74F7D"/>
    <w:pPr>
      <w:spacing w:after="120" w:line="480" w:lineRule="auto"/>
    </w:pPr>
  </w:style>
  <w:style w:type="paragraph" w:styleId="BodyText3">
    <w:name w:val="Body Text 3"/>
    <w:basedOn w:val="Normal"/>
    <w:rsid w:val="00D74F7D"/>
    <w:pPr>
      <w:spacing w:after="120"/>
    </w:pPr>
    <w:rPr>
      <w:sz w:val="16"/>
      <w:szCs w:val="16"/>
    </w:rPr>
  </w:style>
  <w:style w:type="paragraph" w:styleId="BodyTextFirstIndent">
    <w:name w:val="Body Text First Indent"/>
    <w:basedOn w:val="BodyText"/>
    <w:rsid w:val="00D74F7D"/>
    <w:pPr>
      <w:ind w:firstLine="210"/>
    </w:pPr>
  </w:style>
  <w:style w:type="paragraph" w:styleId="BodyTextIndent">
    <w:name w:val="Body Text Indent"/>
    <w:basedOn w:val="Normal"/>
    <w:rsid w:val="00D74F7D"/>
    <w:pPr>
      <w:spacing w:after="120"/>
      <w:ind w:left="360"/>
    </w:pPr>
  </w:style>
  <w:style w:type="paragraph" w:styleId="BodyTextFirstIndent2">
    <w:name w:val="Body Text First Indent 2"/>
    <w:basedOn w:val="BodyTextIndent"/>
    <w:rsid w:val="00D74F7D"/>
    <w:pPr>
      <w:ind w:firstLine="210"/>
    </w:pPr>
  </w:style>
  <w:style w:type="paragraph" w:styleId="BodyTextIndent2">
    <w:name w:val="Body Text Indent 2"/>
    <w:basedOn w:val="Normal"/>
    <w:rsid w:val="00D74F7D"/>
    <w:pPr>
      <w:spacing w:after="120" w:line="480" w:lineRule="auto"/>
      <w:ind w:left="360"/>
    </w:pPr>
  </w:style>
  <w:style w:type="paragraph" w:styleId="BodyTextIndent3">
    <w:name w:val="Body Text Indent 3"/>
    <w:basedOn w:val="Normal"/>
    <w:rsid w:val="00D74F7D"/>
    <w:pPr>
      <w:spacing w:after="120"/>
      <w:ind w:left="360"/>
    </w:pPr>
    <w:rPr>
      <w:sz w:val="16"/>
      <w:szCs w:val="16"/>
    </w:rPr>
  </w:style>
  <w:style w:type="paragraph" w:styleId="Caption">
    <w:name w:val="caption"/>
    <w:basedOn w:val="Normal"/>
    <w:next w:val="Normal"/>
    <w:qFormat/>
    <w:rsid w:val="00D74F7D"/>
    <w:pPr>
      <w:spacing w:before="120" w:after="120"/>
    </w:pPr>
    <w:rPr>
      <w:b/>
      <w:bCs/>
      <w:sz w:val="20"/>
    </w:rPr>
  </w:style>
  <w:style w:type="paragraph" w:styleId="Closing">
    <w:name w:val="Closing"/>
    <w:basedOn w:val="Normal"/>
    <w:rsid w:val="00D74F7D"/>
    <w:pPr>
      <w:ind w:left="4320"/>
    </w:pPr>
  </w:style>
  <w:style w:type="paragraph" w:styleId="CommentText">
    <w:name w:val="annotation text"/>
    <w:basedOn w:val="Normal"/>
    <w:semiHidden/>
    <w:rsid w:val="00D74F7D"/>
    <w:rPr>
      <w:sz w:val="20"/>
    </w:rPr>
  </w:style>
  <w:style w:type="paragraph" w:styleId="Date">
    <w:name w:val="Date"/>
    <w:basedOn w:val="Normal"/>
    <w:next w:val="Normal"/>
    <w:rsid w:val="00D74F7D"/>
  </w:style>
  <w:style w:type="paragraph" w:styleId="DocumentMap">
    <w:name w:val="Document Map"/>
    <w:basedOn w:val="Normal"/>
    <w:semiHidden/>
    <w:rsid w:val="00D74F7D"/>
    <w:pPr>
      <w:shd w:val="clear" w:color="auto" w:fill="000080"/>
    </w:pPr>
    <w:rPr>
      <w:rFonts w:ascii="Tahoma" w:hAnsi="Tahoma" w:cs="Tahoma"/>
    </w:rPr>
  </w:style>
  <w:style w:type="paragraph" w:styleId="E-mailSignature">
    <w:name w:val="E-mail Signature"/>
    <w:basedOn w:val="Normal"/>
    <w:rsid w:val="00D74F7D"/>
  </w:style>
  <w:style w:type="paragraph" w:styleId="EndnoteText">
    <w:name w:val="endnote text"/>
    <w:basedOn w:val="Normal"/>
    <w:semiHidden/>
    <w:rsid w:val="00D74F7D"/>
    <w:rPr>
      <w:sz w:val="20"/>
    </w:rPr>
  </w:style>
  <w:style w:type="paragraph" w:styleId="EnvelopeAddress">
    <w:name w:val="envelope address"/>
    <w:basedOn w:val="Normal"/>
    <w:rsid w:val="00D74F7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74F7D"/>
    <w:rPr>
      <w:rFonts w:ascii="Arial" w:hAnsi="Arial" w:cs="Arial"/>
      <w:sz w:val="20"/>
    </w:rPr>
  </w:style>
  <w:style w:type="paragraph" w:styleId="FootnoteText">
    <w:name w:val="footnote text"/>
    <w:basedOn w:val="Normal"/>
    <w:semiHidden/>
    <w:rsid w:val="00D74F7D"/>
    <w:rPr>
      <w:sz w:val="20"/>
    </w:rPr>
  </w:style>
  <w:style w:type="paragraph" w:styleId="HTMLAddress">
    <w:name w:val="HTML Address"/>
    <w:basedOn w:val="Normal"/>
    <w:rsid w:val="00D74F7D"/>
    <w:rPr>
      <w:i/>
      <w:iCs/>
    </w:rPr>
  </w:style>
  <w:style w:type="paragraph" w:styleId="HTMLPreformatted">
    <w:name w:val="HTML Preformatted"/>
    <w:basedOn w:val="Normal"/>
    <w:rsid w:val="00D74F7D"/>
    <w:rPr>
      <w:rFonts w:ascii="Courier New" w:hAnsi="Courier New" w:cs="Courier New"/>
      <w:sz w:val="20"/>
    </w:rPr>
  </w:style>
  <w:style w:type="paragraph" w:styleId="Index1">
    <w:name w:val="index 1"/>
    <w:basedOn w:val="Normal"/>
    <w:next w:val="Normal"/>
    <w:autoRedefine/>
    <w:semiHidden/>
    <w:rsid w:val="00D74F7D"/>
    <w:pPr>
      <w:ind w:left="240" w:hanging="240"/>
    </w:pPr>
  </w:style>
  <w:style w:type="paragraph" w:styleId="Index2">
    <w:name w:val="index 2"/>
    <w:basedOn w:val="Normal"/>
    <w:next w:val="Normal"/>
    <w:autoRedefine/>
    <w:semiHidden/>
    <w:rsid w:val="00D74F7D"/>
    <w:pPr>
      <w:ind w:left="480" w:hanging="240"/>
    </w:pPr>
  </w:style>
  <w:style w:type="paragraph" w:styleId="Index3">
    <w:name w:val="index 3"/>
    <w:basedOn w:val="Normal"/>
    <w:next w:val="Normal"/>
    <w:autoRedefine/>
    <w:semiHidden/>
    <w:rsid w:val="00D74F7D"/>
    <w:pPr>
      <w:ind w:left="720" w:hanging="240"/>
    </w:pPr>
  </w:style>
  <w:style w:type="paragraph" w:styleId="Index4">
    <w:name w:val="index 4"/>
    <w:basedOn w:val="Normal"/>
    <w:next w:val="Normal"/>
    <w:autoRedefine/>
    <w:semiHidden/>
    <w:rsid w:val="00D74F7D"/>
    <w:pPr>
      <w:ind w:left="960" w:hanging="240"/>
    </w:pPr>
  </w:style>
  <w:style w:type="paragraph" w:styleId="Index5">
    <w:name w:val="index 5"/>
    <w:basedOn w:val="Normal"/>
    <w:next w:val="Normal"/>
    <w:autoRedefine/>
    <w:semiHidden/>
    <w:rsid w:val="00D74F7D"/>
    <w:pPr>
      <w:ind w:left="1200" w:hanging="240"/>
    </w:pPr>
  </w:style>
  <w:style w:type="paragraph" w:styleId="Index6">
    <w:name w:val="index 6"/>
    <w:basedOn w:val="Normal"/>
    <w:next w:val="Normal"/>
    <w:autoRedefine/>
    <w:semiHidden/>
    <w:rsid w:val="00D74F7D"/>
    <w:pPr>
      <w:ind w:left="1440" w:hanging="240"/>
    </w:pPr>
  </w:style>
  <w:style w:type="paragraph" w:styleId="Index7">
    <w:name w:val="index 7"/>
    <w:basedOn w:val="Normal"/>
    <w:next w:val="Normal"/>
    <w:autoRedefine/>
    <w:semiHidden/>
    <w:rsid w:val="00D74F7D"/>
    <w:pPr>
      <w:ind w:left="1680" w:hanging="240"/>
    </w:pPr>
  </w:style>
  <w:style w:type="paragraph" w:styleId="Index8">
    <w:name w:val="index 8"/>
    <w:basedOn w:val="Normal"/>
    <w:next w:val="Normal"/>
    <w:autoRedefine/>
    <w:semiHidden/>
    <w:rsid w:val="00D74F7D"/>
    <w:pPr>
      <w:ind w:left="1920" w:hanging="240"/>
    </w:pPr>
  </w:style>
  <w:style w:type="paragraph" w:styleId="Index9">
    <w:name w:val="index 9"/>
    <w:basedOn w:val="Normal"/>
    <w:next w:val="Normal"/>
    <w:autoRedefine/>
    <w:semiHidden/>
    <w:rsid w:val="00D74F7D"/>
    <w:pPr>
      <w:ind w:left="2160" w:hanging="240"/>
    </w:pPr>
  </w:style>
  <w:style w:type="paragraph" w:styleId="IndexHeading">
    <w:name w:val="index heading"/>
    <w:basedOn w:val="Normal"/>
    <w:next w:val="Index1"/>
    <w:semiHidden/>
    <w:rsid w:val="00D74F7D"/>
    <w:rPr>
      <w:rFonts w:ascii="Arial" w:hAnsi="Arial" w:cs="Arial"/>
      <w:b/>
      <w:bCs/>
    </w:rPr>
  </w:style>
  <w:style w:type="paragraph" w:styleId="List">
    <w:name w:val="List"/>
    <w:basedOn w:val="Normal"/>
    <w:rsid w:val="00D74F7D"/>
    <w:pPr>
      <w:ind w:left="360" w:hanging="360"/>
    </w:pPr>
  </w:style>
  <w:style w:type="paragraph" w:styleId="List2">
    <w:name w:val="List 2"/>
    <w:basedOn w:val="Normal"/>
    <w:rsid w:val="00D74F7D"/>
    <w:pPr>
      <w:ind w:left="720" w:hanging="360"/>
    </w:pPr>
  </w:style>
  <w:style w:type="paragraph" w:styleId="List3">
    <w:name w:val="List 3"/>
    <w:basedOn w:val="Normal"/>
    <w:rsid w:val="00D74F7D"/>
    <w:pPr>
      <w:ind w:left="1080" w:hanging="360"/>
    </w:pPr>
  </w:style>
  <w:style w:type="paragraph" w:styleId="List4">
    <w:name w:val="List 4"/>
    <w:basedOn w:val="Normal"/>
    <w:rsid w:val="00D74F7D"/>
    <w:pPr>
      <w:ind w:left="1440" w:hanging="360"/>
    </w:pPr>
  </w:style>
  <w:style w:type="paragraph" w:styleId="List5">
    <w:name w:val="List 5"/>
    <w:basedOn w:val="Normal"/>
    <w:rsid w:val="00D74F7D"/>
    <w:pPr>
      <w:ind w:left="1800" w:hanging="360"/>
    </w:pPr>
  </w:style>
  <w:style w:type="paragraph" w:styleId="ListBullet">
    <w:name w:val="List Bullet"/>
    <w:basedOn w:val="Normal"/>
    <w:autoRedefine/>
    <w:rsid w:val="00D74F7D"/>
    <w:pPr>
      <w:numPr>
        <w:numId w:val="1"/>
      </w:numPr>
    </w:pPr>
  </w:style>
  <w:style w:type="paragraph" w:styleId="ListBullet2">
    <w:name w:val="List Bullet 2"/>
    <w:basedOn w:val="Normal"/>
    <w:autoRedefine/>
    <w:rsid w:val="00D74F7D"/>
    <w:pPr>
      <w:numPr>
        <w:numId w:val="2"/>
      </w:numPr>
    </w:pPr>
  </w:style>
  <w:style w:type="paragraph" w:styleId="ListBullet3">
    <w:name w:val="List Bullet 3"/>
    <w:basedOn w:val="Normal"/>
    <w:autoRedefine/>
    <w:rsid w:val="00D74F7D"/>
    <w:pPr>
      <w:numPr>
        <w:numId w:val="3"/>
      </w:numPr>
    </w:pPr>
  </w:style>
  <w:style w:type="paragraph" w:styleId="ListBullet4">
    <w:name w:val="List Bullet 4"/>
    <w:basedOn w:val="Normal"/>
    <w:autoRedefine/>
    <w:rsid w:val="00D74F7D"/>
    <w:pPr>
      <w:numPr>
        <w:numId w:val="4"/>
      </w:numPr>
    </w:pPr>
  </w:style>
  <w:style w:type="paragraph" w:styleId="ListBullet5">
    <w:name w:val="List Bullet 5"/>
    <w:basedOn w:val="Normal"/>
    <w:autoRedefine/>
    <w:rsid w:val="00D74F7D"/>
    <w:pPr>
      <w:numPr>
        <w:numId w:val="5"/>
      </w:numPr>
    </w:pPr>
  </w:style>
  <w:style w:type="paragraph" w:styleId="ListContinue">
    <w:name w:val="List Continue"/>
    <w:basedOn w:val="Normal"/>
    <w:rsid w:val="00D74F7D"/>
    <w:pPr>
      <w:spacing w:after="120"/>
      <w:ind w:left="360"/>
    </w:pPr>
  </w:style>
  <w:style w:type="paragraph" w:styleId="ListContinue2">
    <w:name w:val="List Continue 2"/>
    <w:basedOn w:val="Normal"/>
    <w:rsid w:val="00D74F7D"/>
    <w:pPr>
      <w:spacing w:after="120"/>
      <w:ind w:left="720"/>
    </w:pPr>
  </w:style>
  <w:style w:type="paragraph" w:styleId="ListContinue3">
    <w:name w:val="List Continue 3"/>
    <w:basedOn w:val="Normal"/>
    <w:rsid w:val="00D74F7D"/>
    <w:pPr>
      <w:spacing w:after="120"/>
      <w:ind w:left="1080"/>
    </w:pPr>
  </w:style>
  <w:style w:type="paragraph" w:styleId="ListContinue4">
    <w:name w:val="List Continue 4"/>
    <w:basedOn w:val="Normal"/>
    <w:rsid w:val="00D74F7D"/>
    <w:pPr>
      <w:spacing w:after="120"/>
      <w:ind w:left="1440"/>
    </w:pPr>
  </w:style>
  <w:style w:type="paragraph" w:styleId="ListContinue5">
    <w:name w:val="List Continue 5"/>
    <w:basedOn w:val="Normal"/>
    <w:rsid w:val="00D74F7D"/>
    <w:pPr>
      <w:spacing w:after="120"/>
      <w:ind w:left="1800"/>
    </w:pPr>
  </w:style>
  <w:style w:type="paragraph" w:styleId="ListNumber">
    <w:name w:val="List Number"/>
    <w:basedOn w:val="Normal"/>
    <w:rsid w:val="00D74F7D"/>
    <w:pPr>
      <w:numPr>
        <w:numId w:val="6"/>
      </w:numPr>
    </w:pPr>
  </w:style>
  <w:style w:type="paragraph" w:styleId="ListNumber2">
    <w:name w:val="List Number 2"/>
    <w:basedOn w:val="Normal"/>
    <w:rsid w:val="00D74F7D"/>
    <w:pPr>
      <w:numPr>
        <w:numId w:val="7"/>
      </w:numPr>
    </w:pPr>
  </w:style>
  <w:style w:type="paragraph" w:styleId="ListNumber3">
    <w:name w:val="List Number 3"/>
    <w:basedOn w:val="Normal"/>
    <w:rsid w:val="00D74F7D"/>
    <w:pPr>
      <w:numPr>
        <w:numId w:val="8"/>
      </w:numPr>
    </w:pPr>
  </w:style>
  <w:style w:type="paragraph" w:styleId="ListNumber4">
    <w:name w:val="List Number 4"/>
    <w:basedOn w:val="Normal"/>
    <w:rsid w:val="00D74F7D"/>
    <w:pPr>
      <w:numPr>
        <w:numId w:val="9"/>
      </w:numPr>
    </w:pPr>
  </w:style>
  <w:style w:type="paragraph" w:styleId="ListNumber5">
    <w:name w:val="List Number 5"/>
    <w:basedOn w:val="Normal"/>
    <w:rsid w:val="00D74F7D"/>
    <w:pPr>
      <w:numPr>
        <w:numId w:val="10"/>
      </w:numPr>
    </w:pPr>
  </w:style>
  <w:style w:type="paragraph" w:styleId="MacroText">
    <w:name w:val="macro"/>
    <w:semiHidden/>
    <w:rsid w:val="00D74F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74F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D74F7D"/>
    <w:rPr>
      <w:rFonts w:ascii="Times New Roman" w:hAnsi="Times New Roman"/>
      <w:szCs w:val="24"/>
    </w:rPr>
  </w:style>
  <w:style w:type="paragraph" w:styleId="NormalIndent">
    <w:name w:val="Normal Indent"/>
    <w:basedOn w:val="Normal"/>
    <w:rsid w:val="00D74F7D"/>
    <w:pPr>
      <w:ind w:left="720"/>
    </w:pPr>
  </w:style>
  <w:style w:type="paragraph" w:styleId="NoteHeading">
    <w:name w:val="Note Heading"/>
    <w:basedOn w:val="Normal"/>
    <w:next w:val="Normal"/>
    <w:rsid w:val="00D74F7D"/>
  </w:style>
  <w:style w:type="paragraph" w:styleId="PlainText">
    <w:name w:val="Plain Text"/>
    <w:basedOn w:val="Normal"/>
    <w:rsid w:val="00D74F7D"/>
    <w:rPr>
      <w:rFonts w:ascii="Courier New" w:hAnsi="Courier New" w:cs="Courier New"/>
      <w:sz w:val="20"/>
    </w:rPr>
  </w:style>
  <w:style w:type="paragraph" w:styleId="Salutation">
    <w:name w:val="Salutation"/>
    <w:basedOn w:val="Normal"/>
    <w:next w:val="Normal"/>
    <w:rsid w:val="00D74F7D"/>
  </w:style>
  <w:style w:type="paragraph" w:styleId="Signature">
    <w:name w:val="Signature"/>
    <w:basedOn w:val="Normal"/>
    <w:rsid w:val="00D74F7D"/>
    <w:pPr>
      <w:ind w:left="4320"/>
    </w:pPr>
  </w:style>
  <w:style w:type="paragraph" w:styleId="Subtitle">
    <w:name w:val="Subtitle"/>
    <w:basedOn w:val="Normal"/>
    <w:qFormat/>
    <w:rsid w:val="00D74F7D"/>
    <w:pPr>
      <w:spacing w:after="60"/>
      <w:jc w:val="center"/>
      <w:outlineLvl w:val="1"/>
    </w:pPr>
    <w:rPr>
      <w:rFonts w:ascii="Arial" w:hAnsi="Arial" w:cs="Arial"/>
      <w:szCs w:val="24"/>
    </w:rPr>
  </w:style>
  <w:style w:type="paragraph" w:styleId="TableofAuthorities">
    <w:name w:val="table of authorities"/>
    <w:basedOn w:val="Normal"/>
    <w:next w:val="Normal"/>
    <w:semiHidden/>
    <w:rsid w:val="00D74F7D"/>
    <w:pPr>
      <w:ind w:left="240" w:hanging="240"/>
    </w:pPr>
  </w:style>
  <w:style w:type="paragraph" w:styleId="TableofFigures">
    <w:name w:val="table of figures"/>
    <w:basedOn w:val="Normal"/>
    <w:next w:val="Normal"/>
    <w:semiHidden/>
    <w:rsid w:val="00D74F7D"/>
    <w:pPr>
      <w:ind w:left="480" w:hanging="480"/>
    </w:pPr>
  </w:style>
  <w:style w:type="paragraph" w:styleId="Title">
    <w:name w:val="Title"/>
    <w:basedOn w:val="Normal"/>
    <w:qFormat/>
    <w:rsid w:val="00D74F7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74F7D"/>
    <w:pPr>
      <w:spacing w:before="120"/>
    </w:pPr>
    <w:rPr>
      <w:rFonts w:ascii="Arial" w:hAnsi="Arial" w:cs="Arial"/>
      <w:b/>
      <w:bCs/>
      <w:szCs w:val="24"/>
    </w:rPr>
  </w:style>
  <w:style w:type="paragraph" w:styleId="TOC1">
    <w:name w:val="toc 1"/>
    <w:basedOn w:val="Normal"/>
    <w:next w:val="Normal"/>
    <w:autoRedefine/>
    <w:semiHidden/>
    <w:rsid w:val="00D74F7D"/>
  </w:style>
  <w:style w:type="paragraph" w:styleId="TOC2">
    <w:name w:val="toc 2"/>
    <w:basedOn w:val="Normal"/>
    <w:next w:val="Normal"/>
    <w:autoRedefine/>
    <w:semiHidden/>
    <w:rsid w:val="00D74F7D"/>
    <w:pPr>
      <w:ind w:left="240"/>
    </w:pPr>
  </w:style>
  <w:style w:type="paragraph" w:styleId="TOC3">
    <w:name w:val="toc 3"/>
    <w:basedOn w:val="Normal"/>
    <w:next w:val="Normal"/>
    <w:autoRedefine/>
    <w:semiHidden/>
    <w:rsid w:val="00D74F7D"/>
    <w:pPr>
      <w:ind w:left="480"/>
    </w:pPr>
  </w:style>
  <w:style w:type="paragraph" w:styleId="TOC4">
    <w:name w:val="toc 4"/>
    <w:basedOn w:val="Normal"/>
    <w:next w:val="Normal"/>
    <w:autoRedefine/>
    <w:semiHidden/>
    <w:rsid w:val="00D74F7D"/>
    <w:pPr>
      <w:ind w:left="720"/>
    </w:pPr>
  </w:style>
  <w:style w:type="paragraph" w:styleId="TOC5">
    <w:name w:val="toc 5"/>
    <w:basedOn w:val="Normal"/>
    <w:next w:val="Normal"/>
    <w:autoRedefine/>
    <w:semiHidden/>
    <w:rsid w:val="00D74F7D"/>
    <w:pPr>
      <w:ind w:left="960"/>
    </w:pPr>
  </w:style>
  <w:style w:type="paragraph" w:styleId="TOC6">
    <w:name w:val="toc 6"/>
    <w:basedOn w:val="Normal"/>
    <w:next w:val="Normal"/>
    <w:autoRedefine/>
    <w:semiHidden/>
    <w:rsid w:val="00D74F7D"/>
    <w:pPr>
      <w:ind w:left="1200"/>
    </w:pPr>
  </w:style>
  <w:style w:type="paragraph" w:styleId="TOC7">
    <w:name w:val="toc 7"/>
    <w:basedOn w:val="Normal"/>
    <w:next w:val="Normal"/>
    <w:autoRedefine/>
    <w:semiHidden/>
    <w:rsid w:val="00D74F7D"/>
    <w:pPr>
      <w:ind w:left="1440"/>
    </w:pPr>
  </w:style>
  <w:style w:type="paragraph" w:styleId="TOC8">
    <w:name w:val="toc 8"/>
    <w:basedOn w:val="Normal"/>
    <w:next w:val="Normal"/>
    <w:autoRedefine/>
    <w:semiHidden/>
    <w:rsid w:val="00D74F7D"/>
    <w:pPr>
      <w:ind w:left="1680"/>
    </w:pPr>
  </w:style>
  <w:style w:type="paragraph" w:styleId="TOC9">
    <w:name w:val="toc 9"/>
    <w:basedOn w:val="Normal"/>
    <w:next w:val="Normal"/>
    <w:autoRedefine/>
    <w:semiHidden/>
    <w:rsid w:val="00D74F7D"/>
    <w:pPr>
      <w:ind w:left="1920"/>
    </w:pPr>
  </w:style>
  <w:style w:type="paragraph" w:styleId="BalloonText">
    <w:name w:val="Balloon Text"/>
    <w:basedOn w:val="Normal"/>
    <w:link w:val="BalloonTextChar"/>
    <w:rsid w:val="00B04DB7"/>
    <w:rPr>
      <w:rFonts w:ascii="Tahoma" w:hAnsi="Tahoma" w:cs="Tahoma"/>
      <w:sz w:val="16"/>
      <w:szCs w:val="16"/>
    </w:rPr>
  </w:style>
  <w:style w:type="character" w:customStyle="1" w:styleId="BalloonTextChar">
    <w:name w:val="Balloon Text Char"/>
    <w:basedOn w:val="DefaultParagraphFont"/>
    <w:link w:val="BalloonText"/>
    <w:rsid w:val="00B04DB7"/>
    <w:rPr>
      <w:rFonts w:ascii="Tahoma" w:hAnsi="Tahoma" w:cs="Tahoma"/>
      <w:sz w:val="16"/>
      <w:szCs w:val="16"/>
    </w:rPr>
  </w:style>
  <w:style w:type="paragraph" w:styleId="ListParagraph">
    <w:name w:val="List Paragraph"/>
    <w:basedOn w:val="Normal"/>
    <w:uiPriority w:val="34"/>
    <w:qFormat/>
    <w:rsid w:val="0056760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3801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Fiscal Year End Processing</vt:lpstr>
    </vt:vector>
  </TitlesOfParts>
  <Company>NOACSC</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End Processing</dc:title>
  <dc:creator>Sharon Stoner</dc:creator>
  <cp:lastModifiedBy>Amy Rau-Lawhorn</cp:lastModifiedBy>
  <cp:revision>2</cp:revision>
  <cp:lastPrinted>2017-05-22T14:04:00Z</cp:lastPrinted>
  <dcterms:created xsi:type="dcterms:W3CDTF">2018-05-22T16:40:00Z</dcterms:created>
  <dcterms:modified xsi:type="dcterms:W3CDTF">2018-05-22T16:40:00Z</dcterms:modified>
</cp:coreProperties>
</file>